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A930" w14:textId="77777777" w:rsidR="00B95B76" w:rsidRDefault="00BA448E">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MTSI SWG Chairman</w:t>
      </w:r>
      <w:r>
        <w:rPr>
          <w:rFonts w:ascii="Arial" w:eastAsia="Arial" w:hAnsi="Arial" w:cs="Arial"/>
          <w:vertAlign w:val="superscript"/>
        </w:rPr>
        <w:footnoteReference w:id="1"/>
      </w:r>
    </w:p>
    <w:p w14:paraId="14B0A931" w14:textId="77777777" w:rsidR="00B95B76" w:rsidRDefault="00BA448E">
      <w:pPr>
        <w:ind w:left="2131" w:hanging="2131"/>
        <w:rPr>
          <w:rFonts w:ascii="Arial" w:eastAsia="Arial" w:hAnsi="Arial" w:cs="Arial"/>
        </w:rPr>
      </w:pPr>
      <w:r>
        <w:rPr>
          <w:rFonts w:ascii="Arial" w:eastAsia="Arial" w:hAnsi="Arial" w:cs="Arial"/>
          <w:b/>
        </w:rPr>
        <w:t>Title:</w:t>
      </w:r>
      <w:r>
        <w:rPr>
          <w:rFonts w:ascii="Arial" w:eastAsia="Arial" w:hAnsi="Arial" w:cs="Arial"/>
          <w:b/>
        </w:rPr>
        <w:tab/>
        <w:t>MTSI SWG Report during SA4#116-e</w:t>
      </w:r>
    </w:p>
    <w:p w14:paraId="14B0A932" w14:textId="77777777" w:rsidR="00B95B76" w:rsidRDefault="00BA448E">
      <w:pPr>
        <w:pStyle w:val="Heading2"/>
        <w:keepLines/>
        <w:spacing w:before="360" w:line="276" w:lineRule="auto"/>
      </w:pPr>
      <w:r>
        <w:t>Document for:</w:t>
      </w:r>
      <w:r>
        <w:tab/>
        <w:t xml:space="preserve">Approval </w:t>
      </w:r>
    </w:p>
    <w:p w14:paraId="14B0A933" w14:textId="77777777" w:rsidR="00B95B76" w:rsidRDefault="00BA448E">
      <w:pPr>
        <w:pStyle w:val="Heading2"/>
        <w:keepLines/>
        <w:spacing w:before="360" w:line="276" w:lineRule="auto"/>
      </w:pPr>
      <w:r>
        <w:t>Agenda Item:</w:t>
      </w:r>
      <w:r>
        <w:tab/>
        <w:t>13.3</w:t>
      </w:r>
    </w:p>
    <w:p w14:paraId="14B0A934" w14:textId="77777777" w:rsidR="00B95B76" w:rsidRDefault="00B95B76">
      <w:pPr>
        <w:rPr>
          <w:rFonts w:ascii="Arial" w:eastAsia="Arial" w:hAnsi="Arial" w:cs="Arial"/>
          <w:color w:val="808080"/>
        </w:rPr>
      </w:pPr>
    </w:p>
    <w:p w14:paraId="14B0A935" w14:textId="77777777" w:rsidR="00B95B76" w:rsidRDefault="00BA448E">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14B0A936" w14:textId="77777777" w:rsidR="00B95B76" w:rsidRDefault="00B95B76">
      <w:pPr>
        <w:keepNext/>
        <w:rPr>
          <w:rFonts w:ascii="Arial" w:eastAsia="Arial" w:hAnsi="Arial" w:cs="Arial"/>
          <w:color w:val="0000FF"/>
          <w:sz w:val="36"/>
          <w:szCs w:val="36"/>
        </w:rPr>
      </w:pPr>
    </w:p>
    <w:p w14:paraId="14B0A937" w14:textId="77777777" w:rsidR="00B95B76" w:rsidRDefault="00BA448E">
      <w:pPr>
        <w:rPr>
          <w:rFonts w:ascii="Arial" w:eastAsia="Arial" w:hAnsi="Arial" w:cs="Arial"/>
        </w:rPr>
      </w:pPr>
      <w:r>
        <w:rPr>
          <w:rFonts w:ascii="Arial" w:eastAsia="Arial" w:hAnsi="Arial" w:cs="Arial"/>
        </w:rPr>
        <w:t>The 3GPP SA4 MTSI SWG met for six telco sessions and also handled documents via the MTSI SWG email reflector during SA4#116-e.</w:t>
      </w:r>
    </w:p>
    <w:p w14:paraId="14B0A938" w14:textId="77777777" w:rsidR="00B95B76" w:rsidRDefault="00B95B76">
      <w:pPr>
        <w:rPr>
          <w:rFonts w:ascii="Arial" w:eastAsia="Arial" w:hAnsi="Arial" w:cs="Arial"/>
          <w:i/>
        </w:rPr>
      </w:pPr>
    </w:p>
    <w:p w14:paraId="14B0A939" w14:textId="2E5FE4AB" w:rsidR="00B95B76" w:rsidRDefault="00BA448E">
      <w:pPr>
        <w:rPr>
          <w:rFonts w:ascii="Arial" w:eastAsia="Arial" w:hAnsi="Arial" w:cs="Arial"/>
        </w:rPr>
      </w:pPr>
      <w:r>
        <w:rPr>
          <w:rFonts w:ascii="Arial" w:eastAsia="Arial" w:hAnsi="Arial" w:cs="Arial"/>
        </w:rPr>
        <w:t>A total of 38 delegates participated while 3</w:t>
      </w:r>
      <w:r w:rsidR="00292923">
        <w:rPr>
          <w:rFonts w:ascii="Arial" w:eastAsia="Arial" w:hAnsi="Arial" w:cs="Arial"/>
        </w:rPr>
        <w:t>4</w:t>
      </w:r>
      <w:r>
        <w:rPr>
          <w:rFonts w:ascii="Arial" w:eastAsia="Arial" w:hAnsi="Arial" w:cs="Arial"/>
        </w:rPr>
        <w:t xml:space="preserve"> Tdocs were discussed with SWG-status concluded for 3</w:t>
      </w:r>
      <w:r w:rsidR="00292923">
        <w:rPr>
          <w:rFonts w:ascii="Arial" w:eastAsia="Arial" w:hAnsi="Arial" w:cs="Arial"/>
        </w:rPr>
        <w:t>2</w:t>
      </w:r>
      <w:r>
        <w:rPr>
          <w:rFonts w:ascii="Arial" w:eastAsia="Arial" w:hAnsi="Arial" w:cs="Arial"/>
        </w:rPr>
        <w:t xml:space="preserve"> Tdocs.  Below is a summary of what was agreed during this meeting.</w:t>
      </w:r>
    </w:p>
    <w:p w14:paraId="14B0A93A" w14:textId="77777777" w:rsidR="00B95B76" w:rsidRDefault="00B95B76">
      <w:pPr>
        <w:rPr>
          <w:rFonts w:ascii="Arial" w:eastAsia="Arial" w:hAnsi="Arial" w:cs="Arial"/>
        </w:rPr>
      </w:pPr>
    </w:p>
    <w:p w14:paraId="14B0A93B" w14:textId="77777777" w:rsidR="00B95B76" w:rsidRDefault="00BA448E">
      <w:pPr>
        <w:rPr>
          <w:rFonts w:ascii="Arial" w:eastAsia="Arial" w:hAnsi="Arial" w:cs="Arial"/>
          <w:u w:val="single"/>
        </w:rPr>
      </w:pPr>
      <w:r>
        <w:rPr>
          <w:rFonts w:ascii="Arial" w:eastAsia="Arial" w:hAnsi="Arial" w:cs="Arial"/>
          <w:u w:val="single"/>
        </w:rPr>
        <w:t>ITT4RT</w:t>
      </w:r>
    </w:p>
    <w:p w14:paraId="14B0A93C" w14:textId="77777777" w:rsidR="00B95B76" w:rsidRDefault="00B95B76">
      <w:pPr>
        <w:rPr>
          <w:rFonts w:ascii="Arial" w:eastAsia="Arial" w:hAnsi="Arial" w:cs="Arial"/>
        </w:rPr>
      </w:pPr>
    </w:p>
    <w:p w14:paraId="14B0A93D" w14:textId="77777777" w:rsidR="00B95B76" w:rsidRDefault="00BA448E">
      <w:pPr>
        <w:numPr>
          <w:ilvl w:val="0"/>
          <w:numId w:val="2"/>
        </w:numPr>
        <w:rPr>
          <w:rFonts w:ascii="Arial" w:eastAsia="Arial" w:hAnsi="Arial" w:cs="Arial"/>
        </w:rPr>
      </w:pPr>
      <w:r>
        <w:rPr>
          <w:rFonts w:ascii="Arial" w:eastAsia="Arial" w:hAnsi="Arial" w:cs="Arial"/>
        </w:rPr>
        <w:t>TS 26.114 Draft CRs for Phase 2 that,</w:t>
      </w:r>
    </w:p>
    <w:p w14:paraId="14B0A93E" w14:textId="77777777" w:rsidR="00B95B76" w:rsidRDefault="00BA448E">
      <w:pPr>
        <w:numPr>
          <w:ilvl w:val="1"/>
          <w:numId w:val="2"/>
        </w:numPr>
        <w:rPr>
          <w:rFonts w:ascii="Arial" w:eastAsia="Arial" w:hAnsi="Arial" w:cs="Arial"/>
        </w:rPr>
      </w:pPr>
      <w:r>
        <w:rPr>
          <w:rFonts w:ascii="Arial" w:eastAsia="Arial" w:hAnsi="Arial" w:cs="Arial"/>
        </w:rPr>
        <w:t>Add the capability to recommend audio mixing gains to an ITT4RT Rx client using RTP header extensions</w:t>
      </w:r>
    </w:p>
    <w:p w14:paraId="14B0A93F" w14:textId="77777777" w:rsidR="00B95B76" w:rsidRDefault="00BA448E">
      <w:pPr>
        <w:numPr>
          <w:ilvl w:val="1"/>
          <w:numId w:val="2"/>
        </w:numPr>
        <w:rPr>
          <w:rFonts w:ascii="Arial" w:eastAsia="Arial" w:hAnsi="Arial" w:cs="Arial"/>
        </w:rPr>
      </w:pPr>
      <w:r>
        <w:rPr>
          <w:rFonts w:ascii="Arial" w:eastAsia="Arial" w:hAnsi="Arial" w:cs="Arial"/>
        </w:rPr>
        <w:t>Correct the ABNF syntax to comply with IETF guidelines</w:t>
      </w:r>
    </w:p>
    <w:p w14:paraId="14B0A940" w14:textId="77777777" w:rsidR="00B95B76" w:rsidRDefault="00BA448E">
      <w:pPr>
        <w:numPr>
          <w:ilvl w:val="0"/>
          <w:numId w:val="2"/>
        </w:numPr>
        <w:rPr>
          <w:rFonts w:ascii="Arial" w:eastAsia="Arial" w:hAnsi="Arial" w:cs="Arial"/>
        </w:rPr>
      </w:pPr>
      <w:r>
        <w:rPr>
          <w:rFonts w:ascii="Arial" w:eastAsia="Arial" w:hAnsi="Arial" w:cs="Arial"/>
        </w:rPr>
        <w:t>Update to TR 26.862 that adds a requirement to support the capability to identify regions of the 360 degree video that should not be occluded by overlays rendered in the receiver’s viewport</w:t>
      </w:r>
    </w:p>
    <w:p w14:paraId="14B0A941" w14:textId="77777777" w:rsidR="00B95B76" w:rsidRDefault="00BA448E">
      <w:pPr>
        <w:numPr>
          <w:ilvl w:val="0"/>
          <w:numId w:val="2"/>
        </w:numPr>
        <w:rPr>
          <w:rFonts w:ascii="Arial" w:eastAsia="Arial" w:hAnsi="Arial" w:cs="Arial"/>
        </w:rPr>
      </w:pPr>
      <w:r>
        <w:rPr>
          <w:rFonts w:ascii="Arial" w:eastAsia="Arial" w:hAnsi="Arial" w:cs="Arial"/>
        </w:rPr>
        <w:t>Update to TR 26.962 to incorporate guidelines for scalability and optimization of viewport-dependent processing (VDP)</w:t>
      </w:r>
    </w:p>
    <w:p w14:paraId="14B0A942" w14:textId="77777777" w:rsidR="00B95B76" w:rsidRDefault="00BA448E">
      <w:pPr>
        <w:numPr>
          <w:ilvl w:val="0"/>
          <w:numId w:val="2"/>
        </w:numPr>
        <w:rPr>
          <w:rFonts w:ascii="Arial" w:eastAsia="Arial" w:hAnsi="Arial" w:cs="Arial"/>
        </w:rPr>
      </w:pPr>
      <w:r>
        <w:rPr>
          <w:rFonts w:ascii="Arial" w:eastAsia="Arial" w:hAnsi="Arial" w:cs="Arial"/>
        </w:rPr>
        <w:t>Draft LS to MPEG requesting updates to the way media streams are referenced in their Scene Description specification</w:t>
      </w:r>
    </w:p>
    <w:p w14:paraId="14B0A943" w14:textId="77777777" w:rsidR="00B95B76" w:rsidRDefault="00BA448E">
      <w:pPr>
        <w:numPr>
          <w:ilvl w:val="0"/>
          <w:numId w:val="2"/>
        </w:numPr>
        <w:rPr>
          <w:rFonts w:ascii="Arial" w:eastAsia="Arial" w:hAnsi="Arial" w:cs="Arial"/>
        </w:rPr>
      </w:pPr>
      <w:r>
        <w:rPr>
          <w:rFonts w:ascii="Arial" w:eastAsia="Arial" w:hAnsi="Arial" w:cs="Arial"/>
        </w:rPr>
        <w:t xml:space="preserve">Scheduled two telco sessions on </w:t>
      </w:r>
    </w:p>
    <w:p w14:paraId="14B0A944" w14:textId="77777777" w:rsidR="00B95B76" w:rsidRDefault="00BA448E">
      <w:pPr>
        <w:numPr>
          <w:ilvl w:val="1"/>
          <w:numId w:val="2"/>
        </w:numPr>
        <w:rPr>
          <w:rFonts w:ascii="Arial" w:eastAsia="Arial" w:hAnsi="Arial" w:cs="Arial"/>
        </w:rPr>
      </w:pPr>
      <w:r>
        <w:rPr>
          <w:rFonts w:ascii="Arial" w:eastAsia="Arial" w:hAnsi="Arial" w:cs="Arial"/>
        </w:rPr>
        <w:t>December 15th, 2021, 7-9 CET. Submission deadline on 13th December, 2021</w:t>
      </w:r>
    </w:p>
    <w:p w14:paraId="14B0A945" w14:textId="77777777" w:rsidR="00B95B76" w:rsidRDefault="00BA448E">
      <w:pPr>
        <w:numPr>
          <w:ilvl w:val="1"/>
          <w:numId w:val="2"/>
        </w:numPr>
        <w:rPr>
          <w:rFonts w:ascii="Arial" w:eastAsia="Arial" w:hAnsi="Arial" w:cs="Arial"/>
        </w:rPr>
      </w:pPr>
      <w:r>
        <w:rPr>
          <w:rFonts w:ascii="Arial" w:eastAsia="Arial" w:hAnsi="Arial" w:cs="Arial"/>
        </w:rPr>
        <w:t>February 2nd, 2022, 7-9 CET.  Submission deadline on 31st January, 2022</w:t>
      </w:r>
    </w:p>
    <w:p w14:paraId="14B0A946" w14:textId="77777777" w:rsidR="00B95B76" w:rsidRDefault="00B95B76">
      <w:pPr>
        <w:rPr>
          <w:rFonts w:ascii="Arial" w:eastAsia="Arial" w:hAnsi="Arial" w:cs="Arial"/>
        </w:rPr>
      </w:pPr>
    </w:p>
    <w:p w14:paraId="14B0A947" w14:textId="77777777" w:rsidR="00B95B76" w:rsidRDefault="00BA448E">
      <w:pPr>
        <w:rPr>
          <w:rFonts w:ascii="Arial" w:eastAsia="Arial" w:hAnsi="Arial" w:cs="Arial"/>
          <w:u w:val="single"/>
        </w:rPr>
      </w:pPr>
      <w:r>
        <w:rPr>
          <w:rFonts w:ascii="Arial" w:eastAsia="Arial" w:hAnsi="Arial" w:cs="Arial"/>
          <w:u w:val="single"/>
        </w:rPr>
        <w:t>Others including TEI</w:t>
      </w:r>
    </w:p>
    <w:p w14:paraId="14B0A948" w14:textId="77777777" w:rsidR="00B95B76" w:rsidRDefault="00BA448E">
      <w:pPr>
        <w:numPr>
          <w:ilvl w:val="0"/>
          <w:numId w:val="2"/>
        </w:numPr>
        <w:rPr>
          <w:rFonts w:ascii="Arial" w:eastAsia="Arial" w:hAnsi="Arial" w:cs="Arial"/>
        </w:rPr>
      </w:pPr>
      <w:r>
        <w:rPr>
          <w:rFonts w:ascii="Arial" w:eastAsia="Arial" w:hAnsi="Arial" w:cs="Arial"/>
        </w:rPr>
        <w:t>TS 26.114 CR to add MMTel Call Setup Time to the QoE metrics</w:t>
      </w:r>
    </w:p>
    <w:p w14:paraId="14B0A949" w14:textId="77777777" w:rsidR="00B95B76" w:rsidRDefault="00BA448E">
      <w:pPr>
        <w:numPr>
          <w:ilvl w:val="0"/>
          <w:numId w:val="2"/>
        </w:numPr>
        <w:rPr>
          <w:rFonts w:ascii="Arial" w:eastAsia="Arial" w:hAnsi="Arial" w:cs="Arial"/>
        </w:rPr>
      </w:pPr>
      <w:r>
        <w:rPr>
          <w:rFonts w:ascii="Arial" w:eastAsia="Arial" w:hAnsi="Arial" w:cs="Arial"/>
        </w:rPr>
        <w:t>TS 26.238 CR to extend support for Network Media Process in FLUS</w:t>
      </w:r>
    </w:p>
    <w:p w14:paraId="14B0A94A" w14:textId="77777777" w:rsidR="00B95B76" w:rsidRDefault="00B95B76">
      <w:pPr>
        <w:rPr>
          <w:rFonts w:ascii="Arial" w:eastAsia="Arial" w:hAnsi="Arial" w:cs="Arial"/>
        </w:rPr>
      </w:pPr>
    </w:p>
    <w:p w14:paraId="14B0A94B" w14:textId="77777777" w:rsidR="00B95B76" w:rsidRDefault="00BA448E">
      <w:pPr>
        <w:rPr>
          <w:rFonts w:ascii="Arial" w:eastAsia="Arial" w:hAnsi="Arial" w:cs="Arial"/>
        </w:rPr>
      </w:pPr>
      <w:r>
        <w:rPr>
          <w:rFonts w:ascii="Arial" w:eastAsia="Arial" w:hAnsi="Arial" w:cs="Arial"/>
          <w:u w:val="single"/>
        </w:rPr>
        <w:t>New Work Items</w:t>
      </w:r>
    </w:p>
    <w:p w14:paraId="14B0A94C" w14:textId="77777777" w:rsidR="00B95B76" w:rsidRDefault="00B95B76">
      <w:pPr>
        <w:rPr>
          <w:rFonts w:ascii="Arial" w:eastAsia="Arial" w:hAnsi="Arial" w:cs="Arial"/>
        </w:rPr>
      </w:pPr>
    </w:p>
    <w:p w14:paraId="14B0A94D" w14:textId="77777777" w:rsidR="00B95B76" w:rsidRDefault="00BA448E">
      <w:pPr>
        <w:rPr>
          <w:rFonts w:ascii="Arial" w:eastAsia="Arial" w:hAnsi="Arial" w:cs="Arial"/>
        </w:rPr>
      </w:pPr>
      <w:r>
        <w:rPr>
          <w:rFonts w:ascii="Arial" w:eastAsia="Arial" w:hAnsi="Arial" w:cs="Arial"/>
        </w:rPr>
        <w:t xml:space="preserve">The SWG received three Rel-18 work item proposals on XR Call/Real-time communications and one Rel-18 work item proposal on Architectures for AR experiences.  There was an initial online discussion on how to structure the work in Rel-18 based on all the objectives listed in the WID proposals.  More discussions are </w:t>
      </w:r>
      <w:r>
        <w:rPr>
          <w:rFonts w:ascii="Arial" w:eastAsia="Arial" w:hAnsi="Arial" w:cs="Arial"/>
        </w:rPr>
        <w:lastRenderedPageBreak/>
        <w:t>needed to agree on the high-level structure before drafting and agreeing on the WIDs and their detailed objectives.  This will be achieved through a combination of email discussions and informal offline coordination calls among interested parties.</w:t>
      </w:r>
    </w:p>
    <w:p w14:paraId="14B0A94E" w14:textId="77777777" w:rsidR="00B95B76" w:rsidRDefault="00B95B76">
      <w:pPr>
        <w:rPr>
          <w:rFonts w:ascii="Arial" w:eastAsia="Arial" w:hAnsi="Arial" w:cs="Arial"/>
        </w:rPr>
      </w:pPr>
    </w:p>
    <w:p w14:paraId="14B0A94F" w14:textId="77777777" w:rsidR="00B95B76" w:rsidRDefault="00BA448E">
      <w:pPr>
        <w:rPr>
          <w:b/>
        </w:rPr>
      </w:pPr>
      <w:r>
        <w:rPr>
          <w:rFonts w:ascii="Arial" w:eastAsia="Arial" w:hAnsi="Arial" w:cs="Arial"/>
          <w:b/>
        </w:rPr>
        <w:t>The output documents from the MTSI SWG sessions are:</w:t>
      </w:r>
    </w:p>
    <w:p w14:paraId="14B0A950" w14:textId="77777777" w:rsidR="00B95B76" w:rsidRDefault="00B95B76">
      <w:pPr>
        <w:rPr>
          <w:b/>
        </w:rPr>
      </w:pPr>
    </w:p>
    <w:tbl>
      <w:tblPr>
        <w:tblStyle w:val="a"/>
        <w:tblW w:w="8115" w:type="dxa"/>
        <w:tblBorders>
          <w:top w:val="nil"/>
          <w:left w:val="nil"/>
          <w:bottom w:val="nil"/>
          <w:right w:val="nil"/>
          <w:insideH w:val="nil"/>
          <w:insideV w:val="nil"/>
        </w:tblBorders>
        <w:tblLayout w:type="fixed"/>
        <w:tblLook w:val="0600" w:firstRow="0" w:lastRow="0" w:firstColumn="0" w:lastColumn="0" w:noHBand="1" w:noVBand="1"/>
      </w:tblPr>
      <w:tblGrid>
        <w:gridCol w:w="930"/>
        <w:gridCol w:w="3765"/>
        <w:gridCol w:w="3420"/>
      </w:tblGrid>
      <w:tr w:rsidR="00B95B76" w14:paraId="14B0A954" w14:textId="77777777">
        <w:trPr>
          <w:trHeight w:val="600"/>
        </w:trPr>
        <w:tc>
          <w:tcPr>
            <w:tcW w:w="93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4B0A951" w14:textId="77777777" w:rsidR="00B95B76" w:rsidRDefault="00BA448E">
            <w:r>
              <w:t>13</w:t>
            </w:r>
          </w:p>
        </w:tc>
        <w:tc>
          <w:tcPr>
            <w:tcW w:w="376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4B0A952" w14:textId="77777777" w:rsidR="00B95B76" w:rsidRDefault="00BA448E">
            <w:r>
              <w:t>Reports and general issues from sub-working-groups</w:t>
            </w:r>
          </w:p>
        </w:tc>
        <w:tc>
          <w:tcPr>
            <w:tcW w:w="34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4B0A953" w14:textId="77777777" w:rsidR="00B95B76" w:rsidRDefault="00BA448E">
            <w:pPr>
              <w:rPr>
                <w:rFonts w:ascii="Arial" w:eastAsia="Arial" w:hAnsi="Arial" w:cs="Arial"/>
              </w:rPr>
            </w:pPr>
            <w:r>
              <w:rPr>
                <w:rFonts w:ascii="Arial" w:eastAsia="Arial" w:hAnsi="Arial" w:cs="Arial"/>
              </w:rPr>
              <w:t xml:space="preserve"> </w:t>
            </w:r>
          </w:p>
        </w:tc>
      </w:tr>
      <w:tr w:rsidR="00B95B76" w14:paraId="14B0A958"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55" w14:textId="77777777" w:rsidR="00B95B76" w:rsidRDefault="00BA448E">
            <w:r>
              <w:t>13.3</w:t>
            </w:r>
          </w:p>
        </w:tc>
        <w:tc>
          <w:tcPr>
            <w:tcW w:w="3765" w:type="dxa"/>
            <w:tcBorders>
              <w:top w:val="nil"/>
              <w:left w:val="nil"/>
              <w:bottom w:val="single" w:sz="8" w:space="0" w:color="000000"/>
              <w:right w:val="single" w:sz="8" w:space="0" w:color="000000"/>
            </w:tcBorders>
            <w:tcMar>
              <w:top w:w="20" w:type="dxa"/>
              <w:left w:w="60" w:type="dxa"/>
              <w:bottom w:w="20" w:type="dxa"/>
              <w:right w:w="60" w:type="dxa"/>
            </w:tcMar>
          </w:tcPr>
          <w:p w14:paraId="14B0A956" w14:textId="77777777" w:rsidR="00B95B76" w:rsidRDefault="00BA448E">
            <w:r>
              <w:t>MTSI SWG</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4B0A957" w14:textId="77777777" w:rsidR="00B95B76" w:rsidRDefault="00BA448E">
            <w:pPr>
              <w:rPr>
                <w:rFonts w:ascii="Arial" w:eastAsia="Arial" w:hAnsi="Arial" w:cs="Arial"/>
                <w:color w:val="9900FF"/>
              </w:rPr>
            </w:pPr>
            <w:r>
              <w:rPr>
                <w:rFonts w:ascii="Arial" w:eastAsia="Arial" w:hAnsi="Arial" w:cs="Arial"/>
              </w:rPr>
              <w:t xml:space="preserve"> </w:t>
            </w:r>
            <w:r>
              <w:rPr>
                <w:rFonts w:ascii="Arial" w:eastAsia="Arial" w:hAnsi="Arial" w:cs="Arial"/>
                <w:color w:val="9900FF"/>
              </w:rPr>
              <w:t xml:space="preserve">1606 </w:t>
            </w:r>
          </w:p>
        </w:tc>
      </w:tr>
      <w:tr w:rsidR="00B95B76" w14:paraId="14B0A95C"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59" w14:textId="77777777" w:rsidR="00B95B76" w:rsidRDefault="00BA448E">
            <w:r>
              <w:t>15</w:t>
            </w:r>
          </w:p>
        </w:tc>
        <w:tc>
          <w:tcPr>
            <w:tcW w:w="3765" w:type="dxa"/>
            <w:tcBorders>
              <w:top w:val="nil"/>
              <w:left w:val="nil"/>
              <w:bottom w:val="single" w:sz="8" w:space="0" w:color="000000"/>
              <w:right w:val="single" w:sz="8" w:space="0" w:color="000000"/>
            </w:tcBorders>
            <w:tcMar>
              <w:top w:w="20" w:type="dxa"/>
              <w:left w:w="60" w:type="dxa"/>
              <w:bottom w:w="20" w:type="dxa"/>
              <w:right w:w="60" w:type="dxa"/>
            </w:tcMar>
          </w:tcPr>
          <w:p w14:paraId="14B0A95A" w14:textId="77777777" w:rsidR="00B95B76" w:rsidRDefault="00BA448E">
            <w:r>
              <w:t>Release 17 Features</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4B0A95B" w14:textId="77777777" w:rsidR="00B95B76" w:rsidRDefault="00BA448E">
            <w:pPr>
              <w:rPr>
                <w:rFonts w:ascii="Arial" w:eastAsia="Arial" w:hAnsi="Arial" w:cs="Arial"/>
              </w:rPr>
            </w:pPr>
            <w:r>
              <w:rPr>
                <w:rFonts w:ascii="Arial" w:eastAsia="Arial" w:hAnsi="Arial" w:cs="Arial"/>
              </w:rPr>
              <w:t xml:space="preserve"> </w:t>
            </w:r>
          </w:p>
        </w:tc>
      </w:tr>
      <w:tr w:rsidR="00B95B76" w14:paraId="14B0A964" w14:textId="77777777">
        <w:trPr>
          <w:trHeight w:val="82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5D" w14:textId="77777777" w:rsidR="00B95B76" w:rsidRDefault="00BA448E">
            <w:r>
              <w:t>15.2</w:t>
            </w:r>
          </w:p>
        </w:tc>
        <w:tc>
          <w:tcPr>
            <w:tcW w:w="3765" w:type="dxa"/>
            <w:tcBorders>
              <w:top w:val="nil"/>
              <w:left w:val="nil"/>
              <w:bottom w:val="single" w:sz="8" w:space="0" w:color="000000"/>
              <w:right w:val="single" w:sz="8" w:space="0" w:color="000000"/>
            </w:tcBorders>
            <w:tcMar>
              <w:top w:w="20" w:type="dxa"/>
              <w:left w:w="60" w:type="dxa"/>
              <w:bottom w:w="20" w:type="dxa"/>
              <w:right w:w="60" w:type="dxa"/>
            </w:tcMar>
          </w:tcPr>
          <w:p w14:paraId="14B0A95E" w14:textId="77777777" w:rsidR="00B95B76" w:rsidRDefault="00BA448E">
            <w:r>
              <w:t>ITT4RT (Support of Immersive Teleconferencing and Telepresence for Remote Terminals)</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4B0A95F" w14:textId="77777777" w:rsidR="00B95B76" w:rsidRDefault="00BA448E">
            <w:pPr>
              <w:rPr>
                <w:rFonts w:ascii="Arial" w:eastAsia="Arial" w:hAnsi="Arial" w:cs="Arial"/>
                <w:color w:val="3333FF"/>
              </w:rPr>
            </w:pPr>
            <w:r>
              <w:rPr>
                <w:rFonts w:ascii="Arial" w:eastAsia="Arial" w:hAnsi="Arial" w:cs="Arial"/>
                <w:color w:val="3333FF"/>
              </w:rPr>
              <w:t>1608 (Draft LS to MPEG)</w:t>
            </w:r>
          </w:p>
          <w:p w14:paraId="14B0A960" w14:textId="77777777" w:rsidR="00B95B76" w:rsidRDefault="00BA448E">
            <w:pPr>
              <w:rPr>
                <w:rFonts w:ascii="Arial" w:eastAsia="Arial" w:hAnsi="Arial" w:cs="Arial"/>
                <w:color w:val="0000FF"/>
              </w:rPr>
            </w:pPr>
            <w:r>
              <w:rPr>
                <w:rFonts w:ascii="Arial" w:eastAsia="Arial" w:hAnsi="Arial" w:cs="Arial"/>
                <w:color w:val="0000FF"/>
              </w:rPr>
              <w:t>1621 (TP)</w:t>
            </w:r>
          </w:p>
          <w:p w14:paraId="14B0A961" w14:textId="77777777" w:rsidR="00B95B76" w:rsidRDefault="00BA448E">
            <w:pPr>
              <w:rPr>
                <w:rFonts w:ascii="Arial" w:eastAsia="Arial" w:hAnsi="Arial" w:cs="Arial"/>
                <w:color w:val="0000FF"/>
              </w:rPr>
            </w:pPr>
            <w:r>
              <w:rPr>
                <w:rFonts w:ascii="Arial" w:eastAsia="Arial" w:hAnsi="Arial" w:cs="Arial"/>
                <w:color w:val="0000FF"/>
              </w:rPr>
              <w:t>1616 (dTR 26.862)</w:t>
            </w:r>
          </w:p>
          <w:p w14:paraId="14B0A962" w14:textId="77777777" w:rsidR="00B95B76" w:rsidRDefault="00BA448E">
            <w:pPr>
              <w:rPr>
                <w:rFonts w:ascii="Arial" w:eastAsia="Arial" w:hAnsi="Arial" w:cs="Arial"/>
                <w:color w:val="0000FF"/>
              </w:rPr>
            </w:pPr>
            <w:r>
              <w:rPr>
                <w:rFonts w:ascii="Arial" w:eastAsia="Arial" w:hAnsi="Arial" w:cs="Arial"/>
                <w:color w:val="0000FF"/>
              </w:rPr>
              <w:t>1613 (dCR)</w:t>
            </w:r>
          </w:p>
          <w:p w14:paraId="14B0A963" w14:textId="77777777" w:rsidR="00B95B76" w:rsidRDefault="00BA448E">
            <w:pPr>
              <w:rPr>
                <w:rFonts w:ascii="Arial" w:eastAsia="Arial" w:hAnsi="Arial" w:cs="Arial"/>
                <w:color w:val="9900FF"/>
              </w:rPr>
            </w:pPr>
            <w:r>
              <w:rPr>
                <w:rFonts w:ascii="Arial" w:eastAsia="Arial" w:hAnsi="Arial" w:cs="Arial"/>
                <w:color w:val="9900FF"/>
                <w:shd w:val="clear" w:color="auto" w:fill="F2F2F2"/>
              </w:rPr>
              <w:t>1617 (dTR 26.962)</w:t>
            </w:r>
          </w:p>
        </w:tc>
      </w:tr>
      <w:tr w:rsidR="00B95B76" w14:paraId="14B0A968"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65" w14:textId="77777777" w:rsidR="00B95B76" w:rsidRDefault="00BA448E">
            <w:r>
              <w:t>15.9</w:t>
            </w:r>
          </w:p>
        </w:tc>
        <w:tc>
          <w:tcPr>
            <w:tcW w:w="3765" w:type="dxa"/>
            <w:tcBorders>
              <w:top w:val="nil"/>
              <w:left w:val="nil"/>
              <w:bottom w:val="single" w:sz="8" w:space="0" w:color="000000"/>
              <w:right w:val="single" w:sz="8" w:space="0" w:color="000000"/>
            </w:tcBorders>
            <w:tcMar>
              <w:top w:w="20" w:type="dxa"/>
              <w:left w:w="60" w:type="dxa"/>
              <w:bottom w:w="20" w:type="dxa"/>
              <w:right w:w="60" w:type="dxa"/>
            </w:tcMar>
          </w:tcPr>
          <w:p w14:paraId="14B0A966" w14:textId="77777777" w:rsidR="00B95B76" w:rsidRDefault="00BA448E">
            <w:r>
              <w:t>TEI17 and any other Rel-17 documents</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4B0A967" w14:textId="77777777" w:rsidR="00B95B76" w:rsidRDefault="00BA448E">
            <w:pPr>
              <w:rPr>
                <w:rFonts w:ascii="Arial" w:eastAsia="Arial" w:hAnsi="Arial" w:cs="Arial"/>
                <w:color w:val="3333FF"/>
              </w:rPr>
            </w:pPr>
            <w:r>
              <w:rPr>
                <w:rFonts w:ascii="Arial" w:eastAsia="Arial" w:hAnsi="Arial" w:cs="Arial"/>
                <w:color w:val="3333FF"/>
              </w:rPr>
              <w:t>1615, 1620</w:t>
            </w:r>
          </w:p>
        </w:tc>
      </w:tr>
    </w:tbl>
    <w:p w14:paraId="14B0A969" w14:textId="77777777" w:rsidR="00B95B76" w:rsidRDefault="00B95B76">
      <w:pPr>
        <w:rPr>
          <w:b/>
        </w:rPr>
      </w:pPr>
    </w:p>
    <w:p w14:paraId="14B0A96A" w14:textId="77777777" w:rsidR="00B95B76" w:rsidRDefault="00B95B76">
      <w:pPr>
        <w:rPr>
          <w:b/>
        </w:rPr>
      </w:pPr>
    </w:p>
    <w:p w14:paraId="14B0A96B" w14:textId="77777777" w:rsidR="00B95B76" w:rsidRDefault="00BA448E">
      <w:pPr>
        <w:tabs>
          <w:tab w:val="left" w:pos="7200"/>
        </w:tabs>
        <w:spacing w:before="120"/>
        <w:rPr>
          <w:color w:val="3333FF"/>
        </w:rPr>
      </w:pPr>
      <w:r>
        <w:rPr>
          <w:b/>
          <w:color w:val="3333FF"/>
        </w:rPr>
        <w:t>Agreed in MTSI SWG</w:t>
      </w:r>
    </w:p>
    <w:p w14:paraId="14B0A96C" w14:textId="77777777" w:rsidR="00B95B76" w:rsidRDefault="00BA448E">
      <w:pPr>
        <w:tabs>
          <w:tab w:val="left" w:pos="7200"/>
        </w:tabs>
        <w:spacing w:before="120"/>
        <w:rPr>
          <w:color w:val="9900FF"/>
        </w:rPr>
      </w:pPr>
      <w:r>
        <w:rPr>
          <w:b/>
          <w:color w:val="9900FF"/>
        </w:rPr>
        <w:t>No status in MTSI SWG</w:t>
      </w:r>
    </w:p>
    <w:p w14:paraId="14B0A96D" w14:textId="77777777" w:rsidR="00B95B76" w:rsidRDefault="00BA448E">
      <w:pPr>
        <w:pStyle w:val="Title"/>
        <w:keepNext/>
        <w:keepLines/>
        <w:spacing w:line="276" w:lineRule="auto"/>
        <w:rPr>
          <w:rFonts w:ascii="Arial" w:eastAsia="Arial" w:hAnsi="Arial" w:cs="Arial"/>
        </w:rPr>
      </w:pPr>
      <w:r>
        <w:rPr>
          <w:rFonts w:ascii="Arial" w:eastAsia="Arial" w:hAnsi="Arial" w:cs="Arial"/>
        </w:rPr>
        <w:t>SWG Minutes during SA4#116-e</w:t>
      </w:r>
    </w:p>
    <w:p w14:paraId="14B0A96E" w14:textId="77777777" w:rsidR="00B95B76" w:rsidRDefault="00B95B76"/>
    <w:p w14:paraId="14B0A96F" w14:textId="77777777" w:rsidR="00B95B76" w:rsidRDefault="00BA448E">
      <w:pPr>
        <w:pStyle w:val="Heading2"/>
      </w:pPr>
      <w:r>
        <w:t>12.1 Opening of the session</w:t>
      </w:r>
    </w:p>
    <w:p w14:paraId="14B0A970" w14:textId="77777777" w:rsidR="00B95B76" w:rsidRDefault="00BA448E">
      <w:r>
        <w:t>Mr. Nikolai Leung (Qualcomm, Chairman of MTSI SWG) opened the e-meeting sessions on November 10, and the Telco sessions at 7:05 CET on November 10.</w:t>
      </w:r>
    </w:p>
    <w:p w14:paraId="14B0A971" w14:textId="77777777" w:rsidR="00B95B76" w:rsidRDefault="00BA448E">
      <w:r>
        <w:t xml:space="preserve"> </w:t>
      </w:r>
    </w:p>
    <w:p w14:paraId="14B0A972" w14:textId="77777777" w:rsidR="00B95B76" w:rsidRDefault="00BA448E">
      <w:r>
        <w:t xml:space="preserve">The minutes are shared online here: </w:t>
      </w:r>
    </w:p>
    <w:p w14:paraId="14B0A973" w14:textId="77777777" w:rsidR="00B95B76" w:rsidRDefault="00B95B76"/>
    <w:p w14:paraId="14B0A974" w14:textId="77777777" w:rsidR="00B95B76" w:rsidRDefault="00534B66">
      <w:hyperlink r:id="rId7">
        <w:r w:rsidR="00BA448E">
          <w:rPr>
            <w:color w:val="1155CC"/>
            <w:u w:val="single"/>
          </w:rPr>
          <w:t>https://docs.google.com/document/d/1uRo74bL5AOwwHod9q9h5I82gG0likRWohcaef6l19x8/edit#</w:t>
        </w:r>
      </w:hyperlink>
    </w:p>
    <w:p w14:paraId="14B0A975" w14:textId="77777777" w:rsidR="00B95B76" w:rsidRDefault="00B95B76"/>
    <w:p w14:paraId="14B0A976" w14:textId="77777777" w:rsidR="00B95B76" w:rsidRDefault="00BA448E">
      <w:r>
        <w:t>Bo Burman and Iraj Sodagar agreed to serve as the acting secretaries for the meeting.</w:t>
      </w:r>
    </w:p>
    <w:p w14:paraId="14B0A977" w14:textId="77777777" w:rsidR="00B95B76" w:rsidRDefault="00B95B76"/>
    <w:p w14:paraId="14B0A978" w14:textId="77777777" w:rsidR="00B95B76" w:rsidRDefault="00BA448E">
      <w:pPr>
        <w:rPr>
          <w:rFonts w:ascii="Arial" w:eastAsia="Arial" w:hAnsi="Arial" w:cs="Arial"/>
          <w:b/>
          <w:u w:val="single"/>
        </w:rPr>
      </w:pPr>
      <w:r>
        <w:rPr>
          <w:rFonts w:ascii="Arial" w:eastAsia="Arial" w:hAnsi="Arial" w:cs="Arial"/>
          <w:b/>
          <w:u w:val="single"/>
        </w:rPr>
        <w:t>Draft Schedule for the MTSI SWG Telcos:</w:t>
      </w:r>
    </w:p>
    <w:p w14:paraId="14B0A979" w14:textId="77777777" w:rsidR="00B95B76" w:rsidRDefault="00B95B76">
      <w:pPr>
        <w:rPr>
          <w:rFonts w:ascii="Calibri" w:eastAsia="Calibri" w:hAnsi="Calibri" w:cs="Calibri"/>
          <w:sz w:val="22"/>
          <w:szCs w:val="22"/>
        </w:rPr>
      </w:pPr>
    </w:p>
    <w:p w14:paraId="14B0A97A" w14:textId="77777777" w:rsidR="00B95B76" w:rsidRDefault="00BA448E">
      <w:pPr>
        <w:ind w:left="720"/>
        <w:rPr>
          <w:rFonts w:ascii="Arial" w:eastAsia="Arial" w:hAnsi="Arial" w:cs="Arial"/>
          <w:b/>
        </w:rPr>
      </w:pPr>
      <w:r>
        <w:rPr>
          <w:rFonts w:ascii="Arial" w:eastAsia="Arial" w:hAnsi="Arial" w:cs="Arial"/>
          <w:b/>
        </w:rPr>
        <w:t>Thursday November 11:</w:t>
      </w:r>
    </w:p>
    <w:p w14:paraId="14B0A97B" w14:textId="77777777" w:rsidR="00B95B76" w:rsidRDefault="00BA448E">
      <w:pPr>
        <w:ind w:left="720"/>
        <w:rPr>
          <w:rFonts w:ascii="Arial" w:eastAsia="Arial" w:hAnsi="Arial" w:cs="Arial"/>
        </w:rPr>
      </w:pPr>
      <w:r>
        <w:rPr>
          <w:rFonts w:ascii="Arial" w:eastAsia="Arial" w:hAnsi="Arial" w:cs="Arial"/>
        </w:rPr>
        <w:t>11.1</w:t>
      </w:r>
      <w:r>
        <w:rPr>
          <w:rFonts w:ascii="Arial" w:eastAsia="Arial" w:hAnsi="Arial" w:cs="Arial"/>
        </w:rPr>
        <w:tab/>
        <w:t>Opening of the session</w:t>
      </w:r>
    </w:p>
    <w:p w14:paraId="14B0A97C" w14:textId="77777777" w:rsidR="00B95B76" w:rsidRDefault="00BA448E">
      <w:pPr>
        <w:ind w:left="720"/>
        <w:rPr>
          <w:rFonts w:ascii="Arial" w:eastAsia="Arial" w:hAnsi="Arial" w:cs="Arial"/>
        </w:rPr>
      </w:pPr>
      <w:r>
        <w:rPr>
          <w:rFonts w:ascii="Arial" w:eastAsia="Arial" w:hAnsi="Arial" w:cs="Arial"/>
        </w:rPr>
        <w:t>11.2</w:t>
      </w:r>
      <w:r>
        <w:rPr>
          <w:rFonts w:ascii="Arial" w:eastAsia="Arial" w:hAnsi="Arial" w:cs="Arial"/>
        </w:rPr>
        <w:tab/>
        <w:t>Registration of documents</w:t>
      </w:r>
    </w:p>
    <w:p w14:paraId="14B0A97D" w14:textId="77777777" w:rsidR="00B95B76" w:rsidRDefault="00BA448E">
      <w:pPr>
        <w:ind w:left="720"/>
        <w:rPr>
          <w:rFonts w:ascii="Arial" w:eastAsia="Arial" w:hAnsi="Arial" w:cs="Arial"/>
        </w:rPr>
      </w:pPr>
      <w:r>
        <w:rPr>
          <w:rFonts w:ascii="Arial" w:eastAsia="Arial" w:hAnsi="Arial" w:cs="Arial"/>
        </w:rPr>
        <w:t>11.3</w:t>
      </w:r>
      <w:r>
        <w:rPr>
          <w:rFonts w:ascii="Arial" w:eastAsia="Arial" w:hAnsi="Arial" w:cs="Arial"/>
        </w:rPr>
        <w:tab/>
        <w:t>Reports and liaisons from other groups</w:t>
      </w:r>
    </w:p>
    <w:p w14:paraId="14B0A97E" w14:textId="77777777" w:rsidR="00B95B76" w:rsidRDefault="00BA448E">
      <w:pPr>
        <w:ind w:left="720"/>
        <w:rPr>
          <w:rFonts w:ascii="Arial" w:eastAsia="Arial" w:hAnsi="Arial" w:cs="Arial"/>
        </w:rPr>
      </w:pPr>
      <w:r>
        <w:rPr>
          <w:rFonts w:ascii="Arial" w:eastAsia="Arial" w:hAnsi="Arial" w:cs="Arial"/>
        </w:rPr>
        <w:t xml:space="preserve">11.4 </w:t>
      </w:r>
      <w:r>
        <w:rPr>
          <w:rFonts w:ascii="Arial" w:eastAsia="Arial" w:hAnsi="Arial" w:cs="Arial"/>
        </w:rPr>
        <w:tab/>
        <w:t>CRs to Features in Release 16 and earlier</w:t>
      </w:r>
    </w:p>
    <w:p w14:paraId="14B0A97F" w14:textId="77777777" w:rsidR="00B95B76" w:rsidRDefault="00BA448E">
      <w:pPr>
        <w:ind w:left="720"/>
        <w:rPr>
          <w:rFonts w:ascii="Arial" w:eastAsia="Arial" w:hAnsi="Arial" w:cs="Arial"/>
          <w:b/>
          <w:sz w:val="22"/>
          <w:szCs w:val="22"/>
        </w:rPr>
      </w:pPr>
      <w:r>
        <w:rPr>
          <w:rFonts w:ascii="Arial" w:eastAsia="Arial" w:hAnsi="Arial" w:cs="Arial"/>
        </w:rPr>
        <w:t>11.5</w:t>
      </w:r>
      <w:r>
        <w:rPr>
          <w:rFonts w:ascii="Arial" w:eastAsia="Arial" w:hAnsi="Arial" w:cs="Arial"/>
        </w:rPr>
        <w:tab/>
        <w:t xml:space="preserve">ITT4RT: </w:t>
      </w:r>
      <w:r>
        <w:rPr>
          <w:rFonts w:ascii="Arial" w:eastAsia="Arial" w:hAnsi="Arial" w:cs="Arial"/>
          <w:b/>
          <w:sz w:val="20"/>
          <w:szCs w:val="20"/>
        </w:rPr>
        <w:t>1382, 1385, 1386</w:t>
      </w:r>
    </w:p>
    <w:p w14:paraId="14B0A980" w14:textId="77777777" w:rsidR="00B95B76" w:rsidRDefault="00B95B76">
      <w:pPr>
        <w:rPr>
          <w:rFonts w:ascii="Arial" w:eastAsia="Arial" w:hAnsi="Arial" w:cs="Arial"/>
        </w:rPr>
      </w:pPr>
    </w:p>
    <w:p w14:paraId="14B0A981" w14:textId="77777777" w:rsidR="00B95B76" w:rsidRDefault="00BA448E">
      <w:pPr>
        <w:ind w:left="720"/>
        <w:rPr>
          <w:rFonts w:ascii="Arial" w:eastAsia="Arial" w:hAnsi="Arial" w:cs="Arial"/>
          <w:b/>
        </w:rPr>
      </w:pPr>
      <w:r>
        <w:rPr>
          <w:rFonts w:ascii="Arial" w:eastAsia="Arial" w:hAnsi="Arial" w:cs="Arial"/>
          <w:b/>
        </w:rPr>
        <w:t>Friday November 12:</w:t>
      </w:r>
    </w:p>
    <w:p w14:paraId="14B0A982" w14:textId="77777777" w:rsidR="00B95B76" w:rsidRDefault="00BA448E">
      <w:pPr>
        <w:ind w:left="720"/>
        <w:rPr>
          <w:rFonts w:ascii="Arial" w:eastAsia="Arial" w:hAnsi="Arial" w:cs="Arial"/>
          <w:b/>
          <w:sz w:val="22"/>
          <w:szCs w:val="22"/>
        </w:rPr>
      </w:pPr>
      <w:r>
        <w:rPr>
          <w:rFonts w:ascii="Arial" w:eastAsia="Arial" w:hAnsi="Arial" w:cs="Arial"/>
        </w:rPr>
        <w:t>11.5</w:t>
      </w:r>
      <w:r>
        <w:rPr>
          <w:rFonts w:ascii="Arial" w:eastAsia="Arial" w:hAnsi="Arial" w:cs="Arial"/>
        </w:rPr>
        <w:tab/>
        <w:t xml:space="preserve">ITT4RT: </w:t>
      </w:r>
      <w:r>
        <w:rPr>
          <w:rFonts w:ascii="Arial" w:eastAsia="Arial" w:hAnsi="Arial" w:cs="Arial"/>
          <w:b/>
          <w:sz w:val="20"/>
          <w:szCs w:val="20"/>
        </w:rPr>
        <w:t>1404, 1420, 1432</w:t>
      </w:r>
    </w:p>
    <w:p w14:paraId="14B0A983" w14:textId="77777777" w:rsidR="00B95B76" w:rsidRDefault="00BA448E">
      <w:pPr>
        <w:rPr>
          <w:rFonts w:ascii="Arial" w:eastAsia="Arial" w:hAnsi="Arial" w:cs="Arial"/>
        </w:rPr>
      </w:pPr>
      <w:r>
        <w:rPr>
          <w:rFonts w:ascii="Arial" w:eastAsia="Arial" w:hAnsi="Arial" w:cs="Arial"/>
        </w:rPr>
        <w:t xml:space="preserve"> </w:t>
      </w:r>
    </w:p>
    <w:p w14:paraId="14B0A984" w14:textId="77777777" w:rsidR="00B95B76" w:rsidRDefault="00BA448E">
      <w:pPr>
        <w:ind w:left="720"/>
        <w:rPr>
          <w:rFonts w:ascii="Arial" w:eastAsia="Arial" w:hAnsi="Arial" w:cs="Arial"/>
          <w:b/>
        </w:rPr>
      </w:pPr>
      <w:r>
        <w:rPr>
          <w:rFonts w:ascii="Arial" w:eastAsia="Arial" w:hAnsi="Arial" w:cs="Arial"/>
          <w:b/>
        </w:rPr>
        <w:lastRenderedPageBreak/>
        <w:t>Monday November 15:</w:t>
      </w:r>
    </w:p>
    <w:p w14:paraId="14B0A985" w14:textId="77777777" w:rsidR="00B95B76" w:rsidRDefault="00BA448E">
      <w:pPr>
        <w:ind w:left="720"/>
        <w:rPr>
          <w:rFonts w:ascii="Arial" w:eastAsia="Arial" w:hAnsi="Arial" w:cs="Arial"/>
          <w:b/>
          <w:sz w:val="22"/>
          <w:szCs w:val="22"/>
        </w:rPr>
      </w:pPr>
      <w:r>
        <w:rPr>
          <w:rFonts w:ascii="Arial" w:eastAsia="Arial" w:hAnsi="Arial" w:cs="Arial"/>
        </w:rPr>
        <w:t>11.5</w:t>
      </w:r>
      <w:r>
        <w:rPr>
          <w:rFonts w:ascii="Arial" w:eastAsia="Arial" w:hAnsi="Arial" w:cs="Arial"/>
        </w:rPr>
        <w:tab/>
        <w:t xml:space="preserve">ITT4RT: </w:t>
      </w:r>
      <w:r>
        <w:rPr>
          <w:rFonts w:ascii="Arial" w:eastAsia="Arial" w:hAnsi="Arial" w:cs="Arial"/>
          <w:b/>
          <w:sz w:val="20"/>
          <w:szCs w:val="20"/>
        </w:rPr>
        <w:t>1498, 1529</w:t>
      </w:r>
    </w:p>
    <w:p w14:paraId="14B0A986" w14:textId="77777777" w:rsidR="00B95B76" w:rsidRDefault="00BA448E">
      <w:pPr>
        <w:rPr>
          <w:rFonts w:ascii="Calibri" w:eastAsia="Calibri" w:hAnsi="Calibri" w:cs="Calibri"/>
          <w:sz w:val="22"/>
          <w:szCs w:val="22"/>
        </w:rPr>
      </w:pPr>
      <w:r>
        <w:rPr>
          <w:rFonts w:ascii="Calibri" w:eastAsia="Calibri" w:hAnsi="Calibri" w:cs="Calibri"/>
          <w:sz w:val="22"/>
          <w:szCs w:val="22"/>
        </w:rPr>
        <w:t xml:space="preserve"> </w:t>
      </w:r>
    </w:p>
    <w:p w14:paraId="14B0A987" w14:textId="77777777" w:rsidR="00B95B76" w:rsidRDefault="00BA448E">
      <w:pPr>
        <w:ind w:left="720"/>
        <w:rPr>
          <w:rFonts w:ascii="Arial" w:eastAsia="Arial" w:hAnsi="Arial" w:cs="Arial"/>
          <w:b/>
        </w:rPr>
      </w:pPr>
      <w:r>
        <w:rPr>
          <w:rFonts w:ascii="Arial" w:eastAsia="Arial" w:hAnsi="Arial" w:cs="Arial"/>
          <w:b/>
        </w:rPr>
        <w:t>Tuesday November 16:</w:t>
      </w:r>
    </w:p>
    <w:p w14:paraId="14B0A988" w14:textId="77777777" w:rsidR="00B95B76" w:rsidRDefault="00BA448E">
      <w:pPr>
        <w:ind w:left="720"/>
        <w:rPr>
          <w:rFonts w:ascii="Arial" w:eastAsia="Arial" w:hAnsi="Arial" w:cs="Arial"/>
        </w:rPr>
      </w:pPr>
      <w:r>
        <w:rPr>
          <w:rFonts w:ascii="Arial" w:eastAsia="Arial" w:hAnsi="Arial" w:cs="Arial"/>
        </w:rPr>
        <w:t>11.6</w:t>
      </w:r>
      <w:r>
        <w:rPr>
          <w:rFonts w:ascii="Arial" w:eastAsia="Arial" w:hAnsi="Arial" w:cs="Arial"/>
        </w:rPr>
        <w:tab/>
        <w:t xml:space="preserve">Others including TEI: </w:t>
      </w:r>
      <w:r>
        <w:rPr>
          <w:rFonts w:ascii="Arial" w:eastAsia="Arial" w:hAnsi="Arial" w:cs="Arial"/>
          <w:b/>
          <w:sz w:val="20"/>
          <w:szCs w:val="20"/>
        </w:rPr>
        <w:t>1411, 1507</w:t>
      </w:r>
    </w:p>
    <w:p w14:paraId="14B0A989" w14:textId="77777777" w:rsidR="00B95B76" w:rsidRDefault="00BA448E">
      <w:pPr>
        <w:rPr>
          <w:rFonts w:ascii="Calibri" w:eastAsia="Calibri" w:hAnsi="Calibri" w:cs="Calibri"/>
          <w:sz w:val="22"/>
          <w:szCs w:val="22"/>
        </w:rPr>
      </w:pPr>
      <w:r>
        <w:rPr>
          <w:rFonts w:ascii="Calibri" w:eastAsia="Calibri" w:hAnsi="Calibri" w:cs="Calibri"/>
          <w:sz w:val="22"/>
          <w:szCs w:val="22"/>
        </w:rPr>
        <w:t xml:space="preserve"> </w:t>
      </w:r>
    </w:p>
    <w:p w14:paraId="14B0A98A" w14:textId="77777777" w:rsidR="00B95B76" w:rsidRDefault="00BA448E">
      <w:pPr>
        <w:ind w:left="720"/>
        <w:rPr>
          <w:rFonts w:ascii="Arial" w:eastAsia="Arial" w:hAnsi="Arial" w:cs="Arial"/>
          <w:b/>
        </w:rPr>
      </w:pPr>
      <w:r>
        <w:rPr>
          <w:rFonts w:ascii="Arial" w:eastAsia="Arial" w:hAnsi="Arial" w:cs="Arial"/>
          <w:b/>
        </w:rPr>
        <w:t>Wednesday November 17:</w:t>
      </w:r>
    </w:p>
    <w:p w14:paraId="14B0A98B" w14:textId="77777777" w:rsidR="00B95B76" w:rsidRDefault="00BA448E">
      <w:pPr>
        <w:ind w:left="720"/>
        <w:rPr>
          <w:rFonts w:ascii="Arial" w:eastAsia="Arial" w:hAnsi="Arial" w:cs="Arial"/>
        </w:rPr>
      </w:pPr>
      <w:r>
        <w:rPr>
          <w:rFonts w:ascii="Arial" w:eastAsia="Arial" w:hAnsi="Arial" w:cs="Arial"/>
        </w:rPr>
        <w:t>Wash-up</w:t>
      </w:r>
    </w:p>
    <w:p w14:paraId="14B0A98C" w14:textId="77777777" w:rsidR="00B95B76" w:rsidRDefault="00B95B76">
      <w:pPr>
        <w:rPr>
          <w:rFonts w:ascii="Calibri" w:eastAsia="Calibri" w:hAnsi="Calibri" w:cs="Calibri"/>
          <w:sz w:val="22"/>
          <w:szCs w:val="22"/>
        </w:rPr>
      </w:pPr>
    </w:p>
    <w:p w14:paraId="14B0A98D" w14:textId="77777777" w:rsidR="00B95B76" w:rsidRDefault="00BA448E">
      <w:pPr>
        <w:ind w:left="720"/>
        <w:rPr>
          <w:rFonts w:ascii="Arial" w:eastAsia="Arial" w:hAnsi="Arial" w:cs="Arial"/>
          <w:b/>
        </w:rPr>
      </w:pPr>
      <w:r>
        <w:rPr>
          <w:rFonts w:ascii="Arial" w:eastAsia="Arial" w:hAnsi="Arial" w:cs="Arial"/>
          <w:b/>
        </w:rPr>
        <w:t>Thursday November 18:</w:t>
      </w:r>
    </w:p>
    <w:p w14:paraId="14B0A98E" w14:textId="77777777" w:rsidR="00B95B76" w:rsidRDefault="00BA448E">
      <w:pPr>
        <w:ind w:left="720"/>
        <w:rPr>
          <w:rFonts w:ascii="Arial" w:eastAsia="Arial" w:hAnsi="Arial" w:cs="Arial"/>
        </w:rPr>
      </w:pPr>
      <w:r>
        <w:rPr>
          <w:rFonts w:ascii="Arial" w:eastAsia="Arial" w:hAnsi="Arial" w:cs="Arial"/>
        </w:rPr>
        <w:t>Wash-up</w:t>
      </w:r>
    </w:p>
    <w:p w14:paraId="14B0A98F" w14:textId="77777777" w:rsidR="00B95B76" w:rsidRDefault="00BA448E">
      <w:pPr>
        <w:ind w:left="720"/>
        <w:rPr>
          <w:rFonts w:ascii="Arial" w:eastAsia="Arial" w:hAnsi="Arial" w:cs="Arial"/>
        </w:rPr>
      </w:pPr>
      <w:r>
        <w:rPr>
          <w:rFonts w:ascii="Arial" w:eastAsia="Arial" w:hAnsi="Arial" w:cs="Arial"/>
        </w:rPr>
        <w:t xml:space="preserve">11.7 New Work / New Work Items and Study Items: </w:t>
      </w:r>
      <w:r>
        <w:rPr>
          <w:rFonts w:ascii="Arial" w:eastAsia="Arial" w:hAnsi="Arial" w:cs="Arial"/>
          <w:b/>
          <w:sz w:val="20"/>
          <w:szCs w:val="20"/>
        </w:rPr>
        <w:t>1381, 1499, 1526, 1426, 1622</w:t>
      </w:r>
    </w:p>
    <w:p w14:paraId="14B0A990" w14:textId="77777777" w:rsidR="00B95B76" w:rsidRDefault="00BA448E">
      <w:pPr>
        <w:ind w:left="720"/>
        <w:rPr>
          <w:rFonts w:ascii="Arial" w:eastAsia="Arial" w:hAnsi="Arial" w:cs="Arial"/>
        </w:rPr>
      </w:pPr>
      <w:r>
        <w:rPr>
          <w:rFonts w:ascii="Arial" w:eastAsia="Arial" w:hAnsi="Arial" w:cs="Arial"/>
        </w:rPr>
        <w:t>11.8  Any Other Business</w:t>
      </w:r>
    </w:p>
    <w:p w14:paraId="14B0A991" w14:textId="77777777" w:rsidR="00B95B76" w:rsidRDefault="00BA448E">
      <w:pPr>
        <w:ind w:left="720"/>
        <w:rPr>
          <w:rFonts w:ascii="Arial" w:eastAsia="Arial" w:hAnsi="Arial" w:cs="Arial"/>
        </w:rPr>
      </w:pPr>
      <w:r>
        <w:rPr>
          <w:rFonts w:ascii="Arial" w:eastAsia="Arial" w:hAnsi="Arial" w:cs="Arial"/>
        </w:rPr>
        <w:t>11.9  Close of the session</w:t>
      </w:r>
    </w:p>
    <w:p w14:paraId="14B0A992" w14:textId="77777777" w:rsidR="00B95B76" w:rsidRDefault="00B95B76"/>
    <w:p w14:paraId="14B0A993" w14:textId="77777777" w:rsidR="00B95B76" w:rsidRDefault="00BA448E">
      <w:pPr>
        <w:pStyle w:val="Heading2"/>
      </w:pPr>
      <w:r>
        <w:t>12.2 Registration of documents</w:t>
      </w:r>
    </w:p>
    <w:p w14:paraId="14B0A994" w14:textId="77777777" w:rsidR="00B95B76" w:rsidRDefault="00BA448E">
      <w:r>
        <w:t>The following documents were registered before the meeting:</w:t>
      </w:r>
    </w:p>
    <w:p w14:paraId="14B0A995" w14:textId="77777777" w:rsidR="00B95B76" w:rsidRDefault="00B95B76"/>
    <w:p w14:paraId="14B0A996" w14:textId="77777777" w:rsidR="00B95B76" w:rsidRDefault="00B95B76"/>
    <w:tbl>
      <w:tblPr>
        <w:tblStyle w:val="a0"/>
        <w:tblW w:w="9225" w:type="dxa"/>
        <w:tblBorders>
          <w:top w:val="nil"/>
          <w:left w:val="nil"/>
          <w:bottom w:val="nil"/>
          <w:right w:val="nil"/>
          <w:insideH w:val="nil"/>
          <w:insideV w:val="nil"/>
        </w:tblBorders>
        <w:tblLayout w:type="fixed"/>
        <w:tblLook w:val="0600" w:firstRow="0" w:lastRow="0" w:firstColumn="0" w:lastColumn="0" w:noHBand="1" w:noVBand="1"/>
      </w:tblPr>
      <w:tblGrid>
        <w:gridCol w:w="930"/>
        <w:gridCol w:w="3780"/>
        <w:gridCol w:w="1050"/>
        <w:gridCol w:w="3465"/>
      </w:tblGrid>
      <w:tr w:rsidR="00B95B76" w14:paraId="14B0A99B" w14:textId="77777777">
        <w:trPr>
          <w:trHeight w:val="600"/>
        </w:trPr>
        <w:tc>
          <w:tcPr>
            <w:tcW w:w="93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4B0A997" w14:textId="77777777" w:rsidR="00B95B76" w:rsidRDefault="00BA448E">
            <w:pPr>
              <w:rPr>
                <w:rFonts w:ascii="Arial" w:eastAsia="Arial" w:hAnsi="Arial" w:cs="Arial"/>
              </w:rPr>
            </w:pPr>
            <w:r>
              <w:rPr>
                <w:rFonts w:ascii="Arial" w:eastAsia="Arial" w:hAnsi="Arial" w:cs="Arial"/>
              </w:rPr>
              <w:t>11</w:t>
            </w:r>
          </w:p>
        </w:tc>
        <w:tc>
          <w:tcPr>
            <w:tcW w:w="378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4B0A998" w14:textId="77777777" w:rsidR="00B95B76" w:rsidRDefault="00BA448E">
            <w:pPr>
              <w:rPr>
                <w:rFonts w:ascii="Arial" w:eastAsia="Arial" w:hAnsi="Arial" w:cs="Arial"/>
              </w:rPr>
            </w:pPr>
            <w:r>
              <w:rPr>
                <w:rFonts w:ascii="Arial" w:eastAsia="Arial" w:hAnsi="Arial" w:cs="Arial"/>
              </w:rPr>
              <w:t>Multimedia Telephony Service for IMS (MTSI) SWG</w:t>
            </w:r>
          </w:p>
        </w:tc>
        <w:tc>
          <w:tcPr>
            <w:tcW w:w="105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4B0A999" w14:textId="77777777" w:rsidR="00B95B76" w:rsidRDefault="00BA448E">
            <w:pPr>
              <w:rPr>
                <w:rFonts w:ascii="Arial" w:eastAsia="Arial" w:hAnsi="Arial" w:cs="Arial"/>
              </w:rPr>
            </w:pPr>
            <w:r>
              <w:rPr>
                <w:rFonts w:ascii="Arial" w:eastAsia="Arial" w:hAnsi="Arial" w:cs="Arial"/>
              </w:rPr>
              <w:t>-</w:t>
            </w:r>
          </w:p>
        </w:tc>
        <w:tc>
          <w:tcPr>
            <w:tcW w:w="346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4B0A99A" w14:textId="77777777" w:rsidR="00B95B76" w:rsidRDefault="00BA448E">
            <w:pPr>
              <w:rPr>
                <w:rFonts w:ascii="Arial" w:eastAsia="Arial" w:hAnsi="Arial" w:cs="Arial"/>
              </w:rPr>
            </w:pPr>
            <w:r>
              <w:rPr>
                <w:rFonts w:ascii="Arial" w:eastAsia="Arial" w:hAnsi="Arial" w:cs="Arial"/>
              </w:rPr>
              <w:t xml:space="preserve"> </w:t>
            </w:r>
          </w:p>
        </w:tc>
      </w:tr>
      <w:tr w:rsidR="00B95B76" w14:paraId="14B0A9A0"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9C" w14:textId="77777777" w:rsidR="00B95B76" w:rsidRDefault="00BA448E">
            <w:pPr>
              <w:rPr>
                <w:rFonts w:ascii="Arial" w:eastAsia="Arial" w:hAnsi="Arial" w:cs="Arial"/>
              </w:rPr>
            </w:pPr>
            <w:r>
              <w:rPr>
                <w:rFonts w:ascii="Arial" w:eastAsia="Arial" w:hAnsi="Arial" w:cs="Arial"/>
              </w:rPr>
              <w:t>11.1</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9D" w14:textId="77777777" w:rsidR="00B95B76" w:rsidRDefault="00BA448E">
            <w:pPr>
              <w:rPr>
                <w:rFonts w:ascii="Arial" w:eastAsia="Arial" w:hAnsi="Arial" w:cs="Arial"/>
              </w:rPr>
            </w:pPr>
            <w:r>
              <w:rPr>
                <w:rFonts w:ascii="Arial" w:eastAsia="Arial" w:hAnsi="Arial" w:cs="Arial"/>
              </w:rPr>
              <w:t>Opening of the session</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9E" w14:textId="77777777" w:rsidR="00B95B76" w:rsidRDefault="00BA448E">
            <w:pPr>
              <w:rPr>
                <w:rFonts w:ascii="Arial" w:eastAsia="Arial" w:hAnsi="Arial" w:cs="Arial"/>
              </w:rPr>
            </w:pPr>
            <w:r>
              <w:rPr>
                <w:rFonts w:ascii="Arial" w:eastAsia="Arial" w:hAnsi="Arial" w:cs="Arial"/>
              </w:rPr>
              <w:t>A</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9F" w14:textId="77777777" w:rsidR="00B95B76" w:rsidRDefault="00BA448E">
            <w:pPr>
              <w:rPr>
                <w:rFonts w:ascii="Arial" w:eastAsia="Arial" w:hAnsi="Arial" w:cs="Arial"/>
              </w:rPr>
            </w:pPr>
            <w:r>
              <w:rPr>
                <w:rFonts w:ascii="Arial" w:eastAsia="Arial" w:hAnsi="Arial" w:cs="Arial"/>
              </w:rPr>
              <w:t xml:space="preserve"> </w:t>
            </w:r>
          </w:p>
        </w:tc>
      </w:tr>
      <w:tr w:rsidR="00B95B76" w14:paraId="14B0A9A5"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A1" w14:textId="77777777" w:rsidR="00B95B76" w:rsidRDefault="00BA448E">
            <w:pPr>
              <w:rPr>
                <w:rFonts w:ascii="Arial" w:eastAsia="Arial" w:hAnsi="Arial" w:cs="Arial"/>
              </w:rPr>
            </w:pPr>
            <w:r>
              <w:rPr>
                <w:rFonts w:ascii="Arial" w:eastAsia="Arial" w:hAnsi="Arial" w:cs="Arial"/>
              </w:rPr>
              <w:t>11.2</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A2" w14:textId="77777777" w:rsidR="00B95B76" w:rsidRDefault="00BA448E">
            <w:pPr>
              <w:rPr>
                <w:rFonts w:ascii="Arial" w:eastAsia="Arial" w:hAnsi="Arial" w:cs="Arial"/>
              </w:rPr>
            </w:pPr>
            <w:r>
              <w:rPr>
                <w:rFonts w:ascii="Arial" w:eastAsia="Arial" w:hAnsi="Arial" w:cs="Arial"/>
              </w:rPr>
              <w:t>Registration of documents</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A3" w14:textId="77777777" w:rsidR="00B95B76" w:rsidRDefault="00BA448E">
            <w:pPr>
              <w:rPr>
                <w:rFonts w:ascii="Arial" w:eastAsia="Arial" w:hAnsi="Arial" w:cs="Arial"/>
              </w:rPr>
            </w:pPr>
            <w:r>
              <w:rPr>
                <w:rFonts w:ascii="Arial" w:eastAsia="Arial" w:hAnsi="Arial" w:cs="Arial"/>
              </w:rPr>
              <w:t>A</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A4" w14:textId="77777777" w:rsidR="00B95B76" w:rsidRDefault="00BA448E">
            <w:pPr>
              <w:rPr>
                <w:rFonts w:ascii="Arial" w:eastAsia="Arial" w:hAnsi="Arial" w:cs="Arial"/>
                <w:b/>
              </w:rPr>
            </w:pPr>
            <w:r>
              <w:rPr>
                <w:rFonts w:ascii="Arial" w:eastAsia="Arial" w:hAnsi="Arial" w:cs="Arial"/>
                <w:b/>
              </w:rPr>
              <w:t xml:space="preserve"> </w:t>
            </w:r>
          </w:p>
        </w:tc>
      </w:tr>
      <w:tr w:rsidR="00B95B76" w14:paraId="14B0A9AA"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A6" w14:textId="77777777" w:rsidR="00B95B76" w:rsidRDefault="00BA448E">
            <w:pPr>
              <w:rPr>
                <w:rFonts w:ascii="Arial" w:eastAsia="Arial" w:hAnsi="Arial" w:cs="Arial"/>
              </w:rPr>
            </w:pPr>
            <w:r>
              <w:rPr>
                <w:rFonts w:ascii="Arial" w:eastAsia="Arial" w:hAnsi="Arial" w:cs="Arial"/>
              </w:rPr>
              <w:t>11.3</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A7" w14:textId="77777777" w:rsidR="00B95B76" w:rsidRDefault="00BA448E">
            <w:pPr>
              <w:rPr>
                <w:rFonts w:ascii="Arial" w:eastAsia="Arial" w:hAnsi="Arial" w:cs="Arial"/>
              </w:rPr>
            </w:pPr>
            <w:r>
              <w:rPr>
                <w:rFonts w:ascii="Arial" w:eastAsia="Arial" w:hAnsi="Arial" w:cs="Arial"/>
              </w:rPr>
              <w:t>Reports and liaisons from other groups</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A8" w14:textId="77777777" w:rsidR="00B95B76" w:rsidRDefault="00BA448E">
            <w:pPr>
              <w:rPr>
                <w:rFonts w:ascii="Arial" w:eastAsia="Arial" w:hAnsi="Arial" w:cs="Arial"/>
              </w:rPr>
            </w:pPr>
            <w:r>
              <w:rPr>
                <w:rFonts w:ascii="Arial" w:eastAsia="Arial" w:hAnsi="Arial" w:cs="Arial"/>
              </w:rPr>
              <w:t>A</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A9" w14:textId="77777777" w:rsidR="00B95B76" w:rsidRDefault="00BA448E">
            <w:pPr>
              <w:rPr>
                <w:rFonts w:ascii="Arial" w:eastAsia="Arial" w:hAnsi="Arial" w:cs="Arial"/>
                <w:b/>
              </w:rPr>
            </w:pPr>
            <w:r>
              <w:rPr>
                <w:rFonts w:ascii="Arial" w:eastAsia="Arial" w:hAnsi="Arial" w:cs="Arial"/>
                <w:b/>
              </w:rPr>
              <w:t xml:space="preserve"> </w:t>
            </w:r>
          </w:p>
        </w:tc>
      </w:tr>
      <w:tr w:rsidR="00B95B76" w14:paraId="14B0A9AF"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AB" w14:textId="77777777" w:rsidR="00B95B76" w:rsidRDefault="00BA448E">
            <w:pPr>
              <w:rPr>
                <w:rFonts w:ascii="Arial" w:eastAsia="Arial" w:hAnsi="Arial" w:cs="Arial"/>
              </w:rPr>
            </w:pPr>
            <w:r>
              <w:rPr>
                <w:rFonts w:ascii="Arial" w:eastAsia="Arial" w:hAnsi="Arial" w:cs="Arial"/>
              </w:rPr>
              <w:t>11.4</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AC" w14:textId="77777777" w:rsidR="00B95B76" w:rsidRDefault="00BA448E">
            <w:pPr>
              <w:rPr>
                <w:rFonts w:ascii="Arial" w:eastAsia="Arial" w:hAnsi="Arial" w:cs="Arial"/>
              </w:rPr>
            </w:pPr>
            <w:r>
              <w:rPr>
                <w:rFonts w:ascii="Arial" w:eastAsia="Arial" w:hAnsi="Arial" w:cs="Arial"/>
              </w:rPr>
              <w:t>CRs to Features in Release 16 and earlier</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AD" w14:textId="77777777" w:rsidR="00B95B76" w:rsidRDefault="00BA448E">
            <w:pPr>
              <w:rPr>
                <w:rFonts w:ascii="Arial" w:eastAsia="Arial" w:hAnsi="Arial" w:cs="Arial"/>
              </w:rPr>
            </w:pPr>
            <w:r>
              <w:rPr>
                <w:rFonts w:ascii="Arial" w:eastAsia="Arial" w:hAnsi="Arial" w:cs="Arial"/>
              </w:rPr>
              <w:t>A</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AE" w14:textId="77777777" w:rsidR="00B95B76" w:rsidRDefault="00BA448E">
            <w:pPr>
              <w:rPr>
                <w:rFonts w:ascii="Arial" w:eastAsia="Arial" w:hAnsi="Arial" w:cs="Arial"/>
                <w:b/>
              </w:rPr>
            </w:pPr>
            <w:r>
              <w:rPr>
                <w:rFonts w:ascii="Arial" w:eastAsia="Arial" w:hAnsi="Arial" w:cs="Arial"/>
                <w:b/>
              </w:rPr>
              <w:t xml:space="preserve"> </w:t>
            </w:r>
          </w:p>
        </w:tc>
      </w:tr>
      <w:tr w:rsidR="00B95B76" w14:paraId="14B0A9B6" w14:textId="77777777">
        <w:trPr>
          <w:trHeight w:val="112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B0" w14:textId="77777777" w:rsidR="00B95B76" w:rsidRDefault="00BA448E">
            <w:pPr>
              <w:rPr>
                <w:rFonts w:ascii="Arial" w:eastAsia="Arial" w:hAnsi="Arial" w:cs="Arial"/>
              </w:rPr>
            </w:pPr>
            <w:r>
              <w:rPr>
                <w:rFonts w:ascii="Arial" w:eastAsia="Arial" w:hAnsi="Arial" w:cs="Arial"/>
              </w:rPr>
              <w:t>11.5</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B1" w14:textId="77777777" w:rsidR="00B95B76" w:rsidRDefault="00BA448E">
            <w:pPr>
              <w:rPr>
                <w:rFonts w:ascii="Arial" w:eastAsia="Arial" w:hAnsi="Arial" w:cs="Arial"/>
              </w:rPr>
            </w:pPr>
            <w:r>
              <w:rPr>
                <w:rFonts w:ascii="Arial" w:eastAsia="Arial" w:hAnsi="Arial" w:cs="Arial"/>
              </w:rPr>
              <w:t>ITT4RT (Support of Immersive Teleconferencing and Telepresence for Remote Terminals)</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B2" w14:textId="77777777" w:rsidR="00B95B76" w:rsidRDefault="00BA448E">
            <w:pPr>
              <w:rPr>
                <w:rFonts w:ascii="Arial" w:eastAsia="Arial" w:hAnsi="Arial" w:cs="Arial"/>
              </w:rPr>
            </w:pPr>
            <w:r>
              <w:rPr>
                <w:rFonts w:ascii="Arial" w:eastAsia="Arial" w:hAnsi="Arial" w:cs="Arial"/>
              </w:rPr>
              <w:t>A</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B3" w14:textId="77777777" w:rsidR="00B95B76" w:rsidRDefault="00BA448E">
            <w:pPr>
              <w:rPr>
                <w:rFonts w:ascii="Arial" w:eastAsia="Arial" w:hAnsi="Arial" w:cs="Arial"/>
                <w:b/>
              </w:rPr>
            </w:pPr>
            <w:r>
              <w:rPr>
                <w:rFonts w:ascii="Arial" w:eastAsia="Arial" w:hAnsi="Arial" w:cs="Arial"/>
                <w:b/>
              </w:rPr>
              <w:t>1382, 1385, 1386, 1404, 1420, 1432, 1498, 1529</w:t>
            </w:r>
          </w:p>
          <w:p w14:paraId="14B0A9B4" w14:textId="77777777" w:rsidR="00B95B76" w:rsidRDefault="00BA448E">
            <w:pPr>
              <w:rPr>
                <w:rFonts w:ascii="Arial" w:eastAsia="Arial" w:hAnsi="Arial" w:cs="Arial"/>
                <w:b/>
              </w:rPr>
            </w:pPr>
            <w:r>
              <w:rPr>
                <w:rFonts w:ascii="Arial" w:eastAsia="Arial" w:hAnsi="Arial" w:cs="Arial"/>
                <w:b/>
              </w:rPr>
              <w:t xml:space="preserve"> </w:t>
            </w:r>
          </w:p>
          <w:p w14:paraId="14B0A9B5" w14:textId="77777777" w:rsidR="00B95B76" w:rsidRDefault="00B95B76">
            <w:pPr>
              <w:rPr>
                <w:rFonts w:ascii="Arial" w:eastAsia="Arial" w:hAnsi="Arial" w:cs="Arial"/>
                <w:b/>
              </w:rPr>
            </w:pPr>
          </w:p>
        </w:tc>
      </w:tr>
      <w:tr w:rsidR="00B95B76" w14:paraId="14B0A9BB"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B7" w14:textId="77777777" w:rsidR="00B95B76" w:rsidRDefault="00BA448E">
            <w:pPr>
              <w:rPr>
                <w:rFonts w:ascii="Arial" w:eastAsia="Arial" w:hAnsi="Arial" w:cs="Arial"/>
              </w:rPr>
            </w:pPr>
            <w:r>
              <w:rPr>
                <w:rFonts w:ascii="Arial" w:eastAsia="Arial" w:hAnsi="Arial" w:cs="Arial"/>
              </w:rPr>
              <w:t>11.6</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B8" w14:textId="77777777" w:rsidR="00B95B76" w:rsidRDefault="00BA448E">
            <w:pPr>
              <w:rPr>
                <w:rFonts w:ascii="Arial" w:eastAsia="Arial" w:hAnsi="Arial" w:cs="Arial"/>
              </w:rPr>
            </w:pPr>
            <w:r>
              <w:rPr>
                <w:rFonts w:ascii="Arial" w:eastAsia="Arial" w:hAnsi="Arial" w:cs="Arial"/>
              </w:rPr>
              <w:t>Others including TEI</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B9" w14:textId="77777777" w:rsidR="00B95B76" w:rsidRDefault="00BA448E">
            <w:pPr>
              <w:rPr>
                <w:rFonts w:ascii="Arial" w:eastAsia="Arial" w:hAnsi="Arial" w:cs="Arial"/>
              </w:rPr>
            </w:pPr>
            <w:r>
              <w:rPr>
                <w:rFonts w:ascii="Arial" w:eastAsia="Arial" w:hAnsi="Arial" w:cs="Arial"/>
              </w:rPr>
              <w:t>B</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BA" w14:textId="77777777" w:rsidR="00B95B76" w:rsidRDefault="00BA448E">
            <w:pPr>
              <w:rPr>
                <w:rFonts w:ascii="Arial" w:eastAsia="Arial" w:hAnsi="Arial" w:cs="Arial"/>
                <w:b/>
              </w:rPr>
            </w:pPr>
            <w:r>
              <w:rPr>
                <w:rFonts w:ascii="Arial" w:eastAsia="Arial" w:hAnsi="Arial" w:cs="Arial"/>
                <w:b/>
              </w:rPr>
              <w:t>1411, 1507</w:t>
            </w:r>
          </w:p>
        </w:tc>
      </w:tr>
      <w:tr w:rsidR="00B95B76" w14:paraId="14B0A9C0"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BC" w14:textId="77777777" w:rsidR="00B95B76" w:rsidRDefault="00BA448E">
            <w:pPr>
              <w:rPr>
                <w:rFonts w:ascii="Arial" w:eastAsia="Arial" w:hAnsi="Arial" w:cs="Arial"/>
              </w:rPr>
            </w:pPr>
            <w:r>
              <w:rPr>
                <w:rFonts w:ascii="Arial" w:eastAsia="Arial" w:hAnsi="Arial" w:cs="Arial"/>
              </w:rPr>
              <w:t>11.7</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BD" w14:textId="77777777" w:rsidR="00B95B76" w:rsidRDefault="00BA448E">
            <w:pPr>
              <w:rPr>
                <w:rFonts w:ascii="Arial" w:eastAsia="Arial" w:hAnsi="Arial" w:cs="Arial"/>
              </w:rPr>
            </w:pPr>
            <w:r>
              <w:rPr>
                <w:rFonts w:ascii="Arial" w:eastAsia="Arial" w:hAnsi="Arial" w:cs="Arial"/>
              </w:rPr>
              <w:t>New Work / New Work Items and Study Items</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BE" w14:textId="77777777" w:rsidR="00B95B76" w:rsidRDefault="00BA448E">
            <w:pPr>
              <w:rPr>
                <w:rFonts w:ascii="Arial" w:eastAsia="Arial" w:hAnsi="Arial" w:cs="Arial"/>
              </w:rPr>
            </w:pPr>
            <w:r>
              <w:rPr>
                <w:rFonts w:ascii="Arial" w:eastAsia="Arial" w:hAnsi="Arial" w:cs="Arial"/>
              </w:rPr>
              <w:t>B</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BF" w14:textId="77777777" w:rsidR="00B95B76" w:rsidRDefault="00BA448E">
            <w:pPr>
              <w:rPr>
                <w:rFonts w:ascii="Arial" w:eastAsia="Arial" w:hAnsi="Arial" w:cs="Arial"/>
                <w:b/>
              </w:rPr>
            </w:pPr>
            <w:r>
              <w:rPr>
                <w:rFonts w:ascii="Arial" w:eastAsia="Arial" w:hAnsi="Arial" w:cs="Arial"/>
                <w:b/>
              </w:rPr>
              <w:t>1381, 1499, 1526, 1426</w:t>
            </w:r>
          </w:p>
        </w:tc>
      </w:tr>
      <w:tr w:rsidR="00B95B76" w14:paraId="14B0A9C5"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C1" w14:textId="77777777" w:rsidR="00B95B76" w:rsidRDefault="00BA448E">
            <w:pPr>
              <w:rPr>
                <w:rFonts w:ascii="Arial" w:eastAsia="Arial" w:hAnsi="Arial" w:cs="Arial"/>
              </w:rPr>
            </w:pPr>
            <w:r>
              <w:rPr>
                <w:rFonts w:ascii="Arial" w:eastAsia="Arial" w:hAnsi="Arial" w:cs="Arial"/>
              </w:rPr>
              <w:t>11.8</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C2" w14:textId="77777777" w:rsidR="00B95B76" w:rsidRDefault="00BA448E">
            <w:pPr>
              <w:rPr>
                <w:rFonts w:ascii="Arial" w:eastAsia="Arial" w:hAnsi="Arial" w:cs="Arial"/>
              </w:rPr>
            </w:pPr>
            <w:r>
              <w:rPr>
                <w:rFonts w:ascii="Arial" w:eastAsia="Arial" w:hAnsi="Arial" w:cs="Arial"/>
              </w:rPr>
              <w:t>Any Other Business</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C3" w14:textId="77777777" w:rsidR="00B95B76" w:rsidRDefault="00BA448E">
            <w:pPr>
              <w:rPr>
                <w:rFonts w:ascii="Arial" w:eastAsia="Arial" w:hAnsi="Arial" w:cs="Arial"/>
              </w:rPr>
            </w:pPr>
            <w:r>
              <w:rPr>
                <w:rFonts w:ascii="Arial" w:eastAsia="Arial" w:hAnsi="Arial" w:cs="Arial"/>
              </w:rPr>
              <w:t>B</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C4" w14:textId="77777777" w:rsidR="00B95B76" w:rsidRDefault="00BA448E">
            <w:pPr>
              <w:rPr>
                <w:rFonts w:ascii="Arial" w:eastAsia="Arial" w:hAnsi="Arial" w:cs="Arial"/>
                <w:b/>
              </w:rPr>
            </w:pPr>
            <w:r>
              <w:rPr>
                <w:rFonts w:ascii="Arial" w:eastAsia="Arial" w:hAnsi="Arial" w:cs="Arial"/>
                <w:b/>
              </w:rPr>
              <w:t xml:space="preserve"> </w:t>
            </w:r>
          </w:p>
        </w:tc>
      </w:tr>
      <w:tr w:rsidR="00B95B76" w14:paraId="14B0A9CA"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9C6" w14:textId="77777777" w:rsidR="00B95B76" w:rsidRDefault="00BA448E">
            <w:pPr>
              <w:rPr>
                <w:rFonts w:ascii="Arial" w:eastAsia="Arial" w:hAnsi="Arial" w:cs="Arial"/>
              </w:rPr>
            </w:pPr>
            <w:r>
              <w:rPr>
                <w:rFonts w:ascii="Arial" w:eastAsia="Arial" w:hAnsi="Arial" w:cs="Arial"/>
              </w:rPr>
              <w:t>11.9</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9C7" w14:textId="77777777" w:rsidR="00B95B76" w:rsidRDefault="00BA448E">
            <w:pPr>
              <w:rPr>
                <w:rFonts w:ascii="Arial" w:eastAsia="Arial" w:hAnsi="Arial" w:cs="Arial"/>
              </w:rPr>
            </w:pPr>
            <w:r>
              <w:rPr>
                <w:rFonts w:ascii="Arial" w:eastAsia="Arial" w:hAnsi="Arial" w:cs="Arial"/>
              </w:rPr>
              <w:t>Close of the session</w:t>
            </w:r>
          </w:p>
        </w:tc>
        <w:tc>
          <w:tcPr>
            <w:tcW w:w="1050" w:type="dxa"/>
            <w:tcBorders>
              <w:top w:val="nil"/>
              <w:left w:val="nil"/>
              <w:bottom w:val="single" w:sz="8" w:space="0" w:color="000000"/>
              <w:right w:val="single" w:sz="8" w:space="0" w:color="000000"/>
            </w:tcBorders>
            <w:tcMar>
              <w:top w:w="20" w:type="dxa"/>
              <w:left w:w="60" w:type="dxa"/>
              <w:bottom w:w="20" w:type="dxa"/>
              <w:right w:w="60" w:type="dxa"/>
            </w:tcMar>
          </w:tcPr>
          <w:p w14:paraId="14B0A9C8" w14:textId="77777777" w:rsidR="00B95B76" w:rsidRDefault="00BA448E">
            <w:pPr>
              <w:rPr>
                <w:rFonts w:ascii="Arial" w:eastAsia="Arial" w:hAnsi="Arial" w:cs="Arial"/>
              </w:rPr>
            </w:pPr>
            <w:r>
              <w:rPr>
                <w:rFonts w:ascii="Arial" w:eastAsia="Arial" w:hAnsi="Arial" w:cs="Arial"/>
              </w:rPr>
              <w:t>B</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9C9" w14:textId="77777777" w:rsidR="00B95B76" w:rsidRDefault="00BA448E">
            <w:pPr>
              <w:rPr>
                <w:rFonts w:ascii="Arial" w:eastAsia="Arial" w:hAnsi="Arial" w:cs="Arial"/>
                <w:b/>
              </w:rPr>
            </w:pPr>
            <w:r>
              <w:rPr>
                <w:rFonts w:ascii="Arial" w:eastAsia="Arial" w:hAnsi="Arial" w:cs="Arial"/>
                <w:b/>
              </w:rPr>
              <w:t xml:space="preserve"> </w:t>
            </w:r>
          </w:p>
        </w:tc>
      </w:tr>
    </w:tbl>
    <w:p w14:paraId="14B0A9CB" w14:textId="77777777" w:rsidR="00B95B76" w:rsidRDefault="00B95B76"/>
    <w:p w14:paraId="14B0A9CC" w14:textId="77777777" w:rsidR="00B95B76" w:rsidRDefault="00B95B76"/>
    <w:p w14:paraId="14B0A9CD" w14:textId="77777777" w:rsidR="00B95B76" w:rsidRDefault="00BA448E">
      <w:r>
        <w:t>Agenda and registration of documents was approved.</w:t>
      </w:r>
    </w:p>
    <w:p w14:paraId="14B0A9CE" w14:textId="77777777" w:rsidR="00B95B76" w:rsidRDefault="00B95B76"/>
    <w:p w14:paraId="14B0A9CF" w14:textId="77777777" w:rsidR="00B95B76" w:rsidRDefault="00BA448E">
      <w:pPr>
        <w:pStyle w:val="Heading2"/>
      </w:pPr>
      <w:r>
        <w:t>11.3 Reports and liaisons from other groups</w:t>
      </w:r>
    </w:p>
    <w:p w14:paraId="14B0A9D0" w14:textId="77777777" w:rsidR="00B95B76" w:rsidRDefault="00BA448E">
      <w:r>
        <w:t>​</w:t>
      </w:r>
    </w:p>
    <w:p w14:paraId="14B0A9D1" w14:textId="77777777" w:rsidR="00B95B76" w:rsidRDefault="00BA448E">
      <w:pPr>
        <w:pStyle w:val="Heading2"/>
      </w:pPr>
      <w:r>
        <w:t>11.4 CRs to Features in Release 16 and earlier</w:t>
      </w:r>
    </w:p>
    <w:p w14:paraId="14B0A9D2" w14:textId="77777777" w:rsidR="00B95B76" w:rsidRDefault="00B95B76"/>
    <w:p w14:paraId="14B0A9D3" w14:textId="77777777" w:rsidR="00B95B76" w:rsidRDefault="00B95B76"/>
    <w:p w14:paraId="14B0A9D4" w14:textId="77777777" w:rsidR="00B95B76" w:rsidRDefault="00BA448E">
      <w:pPr>
        <w:pStyle w:val="Heading2"/>
      </w:pPr>
      <w:bookmarkStart w:id="0" w:name="_tyjcwt" w:colFirst="0" w:colLast="0"/>
      <w:bookmarkEnd w:id="0"/>
      <w:r>
        <w:t xml:space="preserve">11.5 ITT4RT (Support of Immersive Teleconferencing and Telepresence for </w:t>
      </w:r>
      <w:r>
        <w:lastRenderedPageBreak/>
        <w:t>Remote Terminals)</w:t>
      </w:r>
    </w:p>
    <w:p w14:paraId="14B0A9D5" w14:textId="77777777" w:rsidR="00B95B76" w:rsidRDefault="00BA448E">
      <w:pPr>
        <w:rPr>
          <w:rFonts w:ascii="Arial" w:eastAsia="Arial" w:hAnsi="Arial" w:cs="Arial"/>
          <w:b/>
          <w:color w:val="9900FF"/>
        </w:rPr>
      </w:pPr>
      <w:r>
        <w:rPr>
          <w:rFonts w:ascii="Arial" w:eastAsia="Arial" w:hAnsi="Arial" w:cs="Arial"/>
          <w:b/>
          <w:color w:val="9900FF"/>
        </w:rPr>
        <w:t>Thursday November 11</w:t>
      </w:r>
    </w:p>
    <w:p w14:paraId="14B0A9D6" w14:textId="77777777" w:rsidR="00B95B76" w:rsidRDefault="00B95B76">
      <w:pPr>
        <w:pStyle w:val="Heading2"/>
        <w:ind w:left="0" w:firstLine="0"/>
      </w:pPr>
      <w:bookmarkStart w:id="1" w:name="_lamxlmi44oid" w:colFirst="0" w:colLast="0"/>
      <w:bookmarkEnd w:id="1"/>
    </w:p>
    <w:tbl>
      <w:tblPr>
        <w:tblStyle w:val="a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9DA"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9D7" w14:textId="77777777" w:rsidR="00B95B76" w:rsidRDefault="00534B66">
            <w:pPr>
              <w:widowControl w:val="0"/>
              <w:pBdr>
                <w:top w:val="nil"/>
                <w:left w:val="nil"/>
                <w:bottom w:val="nil"/>
                <w:right w:val="nil"/>
                <w:between w:val="nil"/>
              </w:pBdr>
              <w:spacing w:line="276" w:lineRule="auto"/>
              <w:rPr>
                <w:rFonts w:ascii="Arial" w:eastAsia="Arial" w:hAnsi="Arial" w:cs="Arial"/>
                <w:b/>
              </w:rPr>
            </w:pPr>
            <w:hyperlink r:id="rId8">
              <w:r w:rsidR="00BA448E">
                <w:rPr>
                  <w:rFonts w:ascii="Arial" w:eastAsia="Arial" w:hAnsi="Arial" w:cs="Arial"/>
                  <w:b/>
                  <w:color w:val="1155CC"/>
                  <w:sz w:val="22"/>
                  <w:szCs w:val="22"/>
                  <w:u w:val="single"/>
                </w:rPr>
                <w:t>S4-211382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9D8"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On RTCP feedback Viewport message for VDP</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9D9"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InterDigital Communications</w:t>
            </w:r>
          </w:p>
        </w:tc>
      </w:tr>
    </w:tbl>
    <w:p w14:paraId="14B0A9DB" w14:textId="77777777" w:rsidR="00B95B76" w:rsidRDefault="00BA448E">
      <w:r>
        <w:t>Sent for email agreement</w:t>
      </w:r>
    </w:p>
    <w:p w14:paraId="14B0A9DC" w14:textId="77777777" w:rsidR="00B95B76" w:rsidRDefault="00B95B76"/>
    <w:tbl>
      <w:tblPr>
        <w:tblStyle w:val="a2"/>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4"/>
        <w:gridCol w:w="3117"/>
      </w:tblGrid>
      <w:tr w:rsidR="00B95B76" w14:paraId="14B0A9E0" w14:textId="77777777">
        <w:trPr>
          <w:trHeight w:val="630"/>
        </w:trPr>
        <w:tc>
          <w:tcPr>
            <w:tcW w:w="3116" w:type="dxa"/>
            <w:tcBorders>
              <w:top w:val="nil"/>
              <w:left w:val="nil"/>
              <w:bottom w:val="nil"/>
              <w:right w:val="nil"/>
            </w:tcBorders>
            <w:tcMar>
              <w:top w:w="80" w:type="dxa"/>
              <w:left w:w="80" w:type="dxa"/>
              <w:bottom w:w="80" w:type="dxa"/>
              <w:right w:w="80" w:type="dxa"/>
            </w:tcMar>
          </w:tcPr>
          <w:p w14:paraId="14B0A9DD" w14:textId="77777777" w:rsidR="00B95B76" w:rsidRDefault="00534B66">
            <w:pPr>
              <w:rPr>
                <w:rFonts w:ascii="Montserrat" w:eastAsia="Montserrat" w:hAnsi="Montserrat" w:cs="Montserrat"/>
                <w:color w:val="378ACC"/>
                <w:sz w:val="21"/>
                <w:szCs w:val="21"/>
                <w:u w:val="single"/>
              </w:rPr>
            </w:pPr>
            <w:hyperlink r:id="rId9">
              <w:r w:rsidR="00BA448E">
                <w:rPr>
                  <w:rFonts w:ascii="Montserrat" w:eastAsia="Montserrat" w:hAnsi="Montserrat" w:cs="Montserrat"/>
                  <w:color w:val="378ACC"/>
                  <w:sz w:val="21"/>
                  <w:szCs w:val="21"/>
                  <w:u w:val="single"/>
                </w:rPr>
                <w:t>[11.5, S4-211382, Block A, 11-Nov, 6:00 CET] On RTCP feedback Viewport message for VDP</w:t>
              </w:r>
            </w:hyperlink>
          </w:p>
        </w:tc>
        <w:tc>
          <w:tcPr>
            <w:tcW w:w="3123" w:type="dxa"/>
            <w:tcBorders>
              <w:top w:val="nil"/>
              <w:left w:val="nil"/>
              <w:bottom w:val="nil"/>
              <w:right w:val="nil"/>
            </w:tcBorders>
            <w:tcMar>
              <w:top w:w="80" w:type="dxa"/>
              <w:left w:w="80" w:type="dxa"/>
              <w:bottom w:w="80" w:type="dxa"/>
              <w:right w:w="80" w:type="dxa"/>
            </w:tcMar>
          </w:tcPr>
          <w:p w14:paraId="14B0A9DE"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w:t>
            </w:r>
          </w:p>
        </w:tc>
        <w:tc>
          <w:tcPr>
            <w:tcW w:w="3116" w:type="dxa"/>
            <w:tcBorders>
              <w:top w:val="nil"/>
              <w:left w:val="nil"/>
              <w:bottom w:val="nil"/>
              <w:right w:val="nil"/>
            </w:tcBorders>
            <w:tcMar>
              <w:top w:w="80" w:type="dxa"/>
              <w:left w:w="80" w:type="dxa"/>
              <w:bottom w:w="80" w:type="dxa"/>
              <w:right w:w="80" w:type="dxa"/>
            </w:tcMar>
          </w:tcPr>
          <w:p w14:paraId="14B0A9DF"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00:14:52 +0000</w:t>
            </w:r>
          </w:p>
        </w:tc>
      </w:tr>
      <w:tr w:rsidR="00B95B76" w14:paraId="14B0A9E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9E1" w14:textId="77777777" w:rsidR="00B95B76" w:rsidRDefault="00534B66">
            <w:pPr>
              <w:rPr>
                <w:rFonts w:ascii="Montserrat" w:eastAsia="Montserrat" w:hAnsi="Montserrat" w:cs="Montserrat"/>
                <w:color w:val="378ACC"/>
                <w:sz w:val="21"/>
                <w:szCs w:val="21"/>
              </w:rPr>
            </w:pPr>
            <w:hyperlink r:id="rId10">
              <w:r w:rsidR="00BA448E">
                <w:rPr>
                  <w:rFonts w:ascii="Montserrat" w:eastAsia="Montserrat" w:hAnsi="Montserrat" w:cs="Montserrat"/>
                  <w:color w:val="378ACC"/>
                  <w:sz w:val="21"/>
                  <w:szCs w:val="21"/>
                </w:rPr>
                <w:t>Re: [11.5, S4-211382, Block A, 11-Nov, 6:00 CET] On RTCP feedback Viewport message for VDP</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9E2"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Iraj Sodagar</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9E3"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20:03:36 +0000</w:t>
            </w:r>
          </w:p>
        </w:tc>
      </w:tr>
      <w:tr w:rsidR="00B95B76" w14:paraId="14B0A9E8" w14:textId="77777777">
        <w:trPr>
          <w:trHeight w:val="630"/>
        </w:trPr>
        <w:tc>
          <w:tcPr>
            <w:tcW w:w="3116" w:type="dxa"/>
            <w:tcBorders>
              <w:top w:val="nil"/>
              <w:left w:val="nil"/>
              <w:bottom w:val="nil"/>
              <w:right w:val="nil"/>
            </w:tcBorders>
            <w:tcMar>
              <w:top w:w="80" w:type="dxa"/>
              <w:left w:w="80" w:type="dxa"/>
              <w:bottom w:w="80" w:type="dxa"/>
              <w:right w:w="80" w:type="dxa"/>
            </w:tcMar>
          </w:tcPr>
          <w:p w14:paraId="14B0A9E5" w14:textId="77777777" w:rsidR="00B95B76" w:rsidRDefault="00534B66">
            <w:pPr>
              <w:rPr>
                <w:rFonts w:ascii="Montserrat" w:eastAsia="Montserrat" w:hAnsi="Montserrat" w:cs="Montserrat"/>
                <w:color w:val="378ACC"/>
                <w:sz w:val="21"/>
                <w:szCs w:val="21"/>
              </w:rPr>
            </w:pPr>
            <w:hyperlink r:id="rId11">
              <w:r w:rsidR="00BA448E">
                <w:rPr>
                  <w:rFonts w:ascii="Montserrat" w:eastAsia="Montserrat" w:hAnsi="Montserrat" w:cs="Montserrat"/>
                  <w:color w:val="378ACC"/>
                  <w:sz w:val="21"/>
                  <w:szCs w:val="21"/>
                </w:rPr>
                <w:t>Re: [11.5, S4-211382, Block A, 11-Nov, 6:00 CET] On RTCP feedback Viewport message for VDP</w:t>
              </w:r>
            </w:hyperlink>
          </w:p>
        </w:tc>
        <w:tc>
          <w:tcPr>
            <w:tcW w:w="3123" w:type="dxa"/>
            <w:tcBorders>
              <w:top w:val="nil"/>
              <w:left w:val="nil"/>
              <w:bottom w:val="nil"/>
              <w:right w:val="nil"/>
            </w:tcBorders>
            <w:tcMar>
              <w:top w:w="80" w:type="dxa"/>
              <w:left w:w="80" w:type="dxa"/>
              <w:bottom w:w="80" w:type="dxa"/>
              <w:right w:w="80" w:type="dxa"/>
            </w:tcMar>
          </w:tcPr>
          <w:p w14:paraId="14B0A9E6"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Curcio, Igor (Nokia - FI/Tampere)</w:t>
            </w:r>
          </w:p>
        </w:tc>
        <w:tc>
          <w:tcPr>
            <w:tcW w:w="3116" w:type="dxa"/>
            <w:tcBorders>
              <w:top w:val="nil"/>
              <w:left w:val="nil"/>
              <w:bottom w:val="nil"/>
              <w:right w:val="nil"/>
            </w:tcBorders>
            <w:tcMar>
              <w:top w:w="80" w:type="dxa"/>
              <w:left w:w="80" w:type="dxa"/>
              <w:bottom w:w="80" w:type="dxa"/>
              <w:right w:w="80" w:type="dxa"/>
            </w:tcMar>
          </w:tcPr>
          <w:p w14:paraId="14B0A9E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20:13:03 +0000</w:t>
            </w:r>
          </w:p>
        </w:tc>
      </w:tr>
      <w:tr w:rsidR="00B95B76" w14:paraId="14B0A9E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9E9" w14:textId="77777777" w:rsidR="00B95B76" w:rsidRDefault="00534B66">
            <w:pPr>
              <w:rPr>
                <w:rFonts w:ascii="Montserrat" w:eastAsia="Montserrat" w:hAnsi="Montserrat" w:cs="Montserrat"/>
                <w:color w:val="378ACC"/>
                <w:sz w:val="21"/>
                <w:szCs w:val="21"/>
              </w:rPr>
            </w:pPr>
            <w:hyperlink r:id="rId12">
              <w:r w:rsidR="00BA448E">
                <w:rPr>
                  <w:rFonts w:ascii="Montserrat" w:eastAsia="Montserrat" w:hAnsi="Montserrat" w:cs="Montserrat"/>
                  <w:color w:val="378ACC"/>
                  <w:sz w:val="21"/>
                  <w:szCs w:val="21"/>
                </w:rPr>
                <w:t>Re: [11.5, S4-211382, Block A, 11-Nov, 6:00 CET] On RTCP feedback Viewport message for VDP</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9EA"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Srinivas Gudumasu</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9EB"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21:18:35 +0000</w:t>
            </w:r>
          </w:p>
        </w:tc>
      </w:tr>
      <w:tr w:rsidR="00B95B76" w14:paraId="14B0A9F0" w14:textId="77777777">
        <w:trPr>
          <w:trHeight w:val="630"/>
        </w:trPr>
        <w:tc>
          <w:tcPr>
            <w:tcW w:w="3116" w:type="dxa"/>
            <w:tcBorders>
              <w:top w:val="nil"/>
              <w:left w:val="nil"/>
              <w:bottom w:val="nil"/>
              <w:right w:val="nil"/>
            </w:tcBorders>
            <w:tcMar>
              <w:top w:w="80" w:type="dxa"/>
              <w:left w:w="80" w:type="dxa"/>
              <w:bottom w:w="80" w:type="dxa"/>
              <w:right w:w="80" w:type="dxa"/>
            </w:tcMar>
          </w:tcPr>
          <w:p w14:paraId="14B0A9ED" w14:textId="77777777" w:rsidR="00B95B76" w:rsidRDefault="00534B66">
            <w:pPr>
              <w:rPr>
                <w:rFonts w:ascii="Montserrat" w:eastAsia="Montserrat" w:hAnsi="Montserrat" w:cs="Montserrat"/>
                <w:color w:val="378ACC"/>
                <w:sz w:val="21"/>
                <w:szCs w:val="21"/>
              </w:rPr>
            </w:pPr>
            <w:hyperlink r:id="rId13">
              <w:r w:rsidR="00BA448E">
                <w:rPr>
                  <w:rFonts w:ascii="Montserrat" w:eastAsia="Montserrat" w:hAnsi="Montserrat" w:cs="Montserrat"/>
                  <w:color w:val="378ACC"/>
                  <w:sz w:val="21"/>
                  <w:szCs w:val="21"/>
                </w:rPr>
                <w:t>Re: [11.5, S4-211382, Block A, 11-Nov, 6:00 CET] On RTCP feedback Viewport message for VDP</w:t>
              </w:r>
            </w:hyperlink>
          </w:p>
        </w:tc>
        <w:tc>
          <w:tcPr>
            <w:tcW w:w="3123" w:type="dxa"/>
            <w:tcBorders>
              <w:top w:val="nil"/>
              <w:left w:val="nil"/>
              <w:bottom w:val="nil"/>
              <w:right w:val="nil"/>
            </w:tcBorders>
            <w:tcMar>
              <w:top w:w="80" w:type="dxa"/>
              <w:left w:w="80" w:type="dxa"/>
              <w:bottom w:w="80" w:type="dxa"/>
              <w:right w:w="80" w:type="dxa"/>
            </w:tcMar>
          </w:tcPr>
          <w:p w14:paraId="14B0A9EE"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Srinivas Gudumasu</w:t>
            </w:r>
          </w:p>
        </w:tc>
        <w:tc>
          <w:tcPr>
            <w:tcW w:w="3116" w:type="dxa"/>
            <w:tcBorders>
              <w:top w:val="nil"/>
              <w:left w:val="nil"/>
              <w:bottom w:val="nil"/>
              <w:right w:val="nil"/>
            </w:tcBorders>
            <w:tcMar>
              <w:top w:w="80" w:type="dxa"/>
              <w:left w:w="80" w:type="dxa"/>
              <w:bottom w:w="80" w:type="dxa"/>
              <w:right w:w="80" w:type="dxa"/>
            </w:tcMar>
          </w:tcPr>
          <w:p w14:paraId="14B0A9EF"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22:08:46 +0000</w:t>
            </w:r>
          </w:p>
        </w:tc>
      </w:tr>
    </w:tbl>
    <w:p w14:paraId="14B0A9F1" w14:textId="77777777" w:rsidR="00B95B76" w:rsidRDefault="00B95B76"/>
    <w:tbl>
      <w:tblPr>
        <w:tblStyle w:val="a3"/>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9F5"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9F2" w14:textId="77777777" w:rsidR="00B95B76" w:rsidRDefault="00534B66">
            <w:pPr>
              <w:rPr>
                <w:rFonts w:ascii="Montserrat" w:eastAsia="Montserrat" w:hAnsi="Montserrat" w:cs="Montserrat"/>
                <w:color w:val="378ACC"/>
                <w:sz w:val="21"/>
                <w:szCs w:val="21"/>
              </w:rPr>
            </w:pPr>
            <w:hyperlink r:id="rId14">
              <w:r w:rsidR="00BA448E">
                <w:rPr>
                  <w:rFonts w:ascii="Montserrat" w:eastAsia="Montserrat" w:hAnsi="Montserrat" w:cs="Montserrat"/>
                  <w:color w:val="378ACC"/>
                  <w:sz w:val="21"/>
                  <w:szCs w:val="21"/>
                </w:rPr>
                <w:t>Re: [11.5, S4-211382, Block A, 11-Nov, 6:00 CET] On RTCP feedback Viewport message for VDP</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9F3"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Iraj Sodagar</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9F4"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01:21:11 +0000</w:t>
            </w:r>
          </w:p>
        </w:tc>
      </w:tr>
      <w:tr w:rsidR="00B95B76" w14:paraId="14B0A9F9" w14:textId="77777777">
        <w:trPr>
          <w:trHeight w:val="630"/>
        </w:trPr>
        <w:tc>
          <w:tcPr>
            <w:tcW w:w="3119" w:type="dxa"/>
            <w:tcBorders>
              <w:top w:val="nil"/>
              <w:left w:val="nil"/>
              <w:bottom w:val="nil"/>
              <w:right w:val="nil"/>
            </w:tcBorders>
            <w:tcMar>
              <w:top w:w="80" w:type="dxa"/>
              <w:left w:w="80" w:type="dxa"/>
              <w:bottom w:w="80" w:type="dxa"/>
              <w:right w:w="80" w:type="dxa"/>
            </w:tcMar>
          </w:tcPr>
          <w:p w14:paraId="14B0A9F6" w14:textId="77777777" w:rsidR="00B95B76" w:rsidRDefault="00534B66">
            <w:pPr>
              <w:rPr>
                <w:rFonts w:ascii="Montserrat" w:eastAsia="Montserrat" w:hAnsi="Montserrat" w:cs="Montserrat"/>
                <w:color w:val="378ACC"/>
                <w:sz w:val="21"/>
                <w:szCs w:val="21"/>
              </w:rPr>
            </w:pPr>
            <w:hyperlink r:id="rId15">
              <w:r w:rsidR="00BA448E">
                <w:rPr>
                  <w:rFonts w:ascii="Montserrat" w:eastAsia="Montserrat" w:hAnsi="Montserrat" w:cs="Montserrat"/>
                  <w:color w:val="378ACC"/>
                  <w:sz w:val="21"/>
                  <w:szCs w:val="21"/>
                </w:rPr>
                <w:t>Re: [11.5, S4-211382, Block A, 11-Nov, 6:00 CET] On RTCP feedback Viewport message for VDP</w:t>
              </w:r>
            </w:hyperlink>
          </w:p>
        </w:tc>
        <w:tc>
          <w:tcPr>
            <w:tcW w:w="3119" w:type="dxa"/>
            <w:tcBorders>
              <w:top w:val="nil"/>
              <w:left w:val="nil"/>
              <w:bottom w:val="nil"/>
              <w:right w:val="nil"/>
            </w:tcBorders>
            <w:tcMar>
              <w:top w:w="80" w:type="dxa"/>
              <w:left w:w="80" w:type="dxa"/>
              <w:bottom w:w="80" w:type="dxa"/>
              <w:right w:w="80" w:type="dxa"/>
            </w:tcMar>
          </w:tcPr>
          <w:p w14:paraId="14B0A9F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Srinivas Gudumasu</w:t>
            </w:r>
          </w:p>
        </w:tc>
        <w:tc>
          <w:tcPr>
            <w:tcW w:w="3119" w:type="dxa"/>
            <w:tcBorders>
              <w:top w:val="nil"/>
              <w:left w:val="nil"/>
              <w:bottom w:val="nil"/>
              <w:right w:val="nil"/>
            </w:tcBorders>
            <w:tcMar>
              <w:top w:w="80" w:type="dxa"/>
              <w:left w:w="80" w:type="dxa"/>
              <w:bottom w:w="80" w:type="dxa"/>
              <w:right w:w="80" w:type="dxa"/>
            </w:tcMar>
          </w:tcPr>
          <w:p w14:paraId="14B0A9F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02:30:36 +0000</w:t>
            </w:r>
          </w:p>
        </w:tc>
      </w:tr>
    </w:tbl>
    <w:p w14:paraId="14B0A9FA" w14:textId="77777777" w:rsidR="00B95B76" w:rsidRDefault="00B95B76"/>
    <w:tbl>
      <w:tblPr>
        <w:tblStyle w:val="a4"/>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9FE"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9FB" w14:textId="77777777" w:rsidR="00B95B76" w:rsidRDefault="00534B66">
            <w:pPr>
              <w:rPr>
                <w:rFonts w:ascii="Montserrat" w:eastAsia="Montserrat" w:hAnsi="Montserrat" w:cs="Montserrat"/>
                <w:color w:val="378ACC"/>
                <w:sz w:val="21"/>
                <w:szCs w:val="21"/>
              </w:rPr>
            </w:pPr>
            <w:hyperlink r:id="rId16">
              <w:r w:rsidR="00BA448E">
                <w:rPr>
                  <w:rFonts w:ascii="Montserrat" w:eastAsia="Montserrat" w:hAnsi="Montserrat" w:cs="Montserrat"/>
                  <w:color w:val="378ACC"/>
                  <w:sz w:val="21"/>
                  <w:szCs w:val="21"/>
                </w:rPr>
                <w:t>Re: [11.5, S4-211382, Block A, 11-Nov, 6:00 CET] On RTCP feedback Viewport message for VDP</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9F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Naotaka Morita</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9F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05:04:42 +0000</w:t>
            </w:r>
          </w:p>
        </w:tc>
      </w:tr>
    </w:tbl>
    <w:p w14:paraId="14B0A9FF" w14:textId="77777777" w:rsidR="00B95B76" w:rsidRDefault="00B95B76"/>
    <w:p w14:paraId="14B0AA00" w14:textId="77777777" w:rsidR="00B95B76" w:rsidRDefault="00BA448E">
      <w:r>
        <w:t>Presented by Srinivas Gudumasu</w:t>
      </w:r>
    </w:p>
    <w:p w14:paraId="14B0AA01" w14:textId="77777777" w:rsidR="00B95B76" w:rsidRDefault="00BA448E">
      <w:r>
        <w:t>Discussion:</w:t>
      </w:r>
    </w:p>
    <w:p w14:paraId="14B0AA02" w14:textId="77777777" w:rsidR="00B95B76" w:rsidRDefault="00BA448E">
      <w:pPr>
        <w:numPr>
          <w:ilvl w:val="0"/>
          <w:numId w:val="1"/>
        </w:numPr>
      </w:pPr>
      <w:r>
        <w:t>Nik: RTCP bandwidth, where does it apply</w:t>
      </w:r>
    </w:p>
    <w:p w14:paraId="14B0AA03" w14:textId="77777777" w:rsidR="00B95B76" w:rsidRDefault="00BA448E">
      <w:pPr>
        <w:numPr>
          <w:ilvl w:val="0"/>
          <w:numId w:val="1"/>
        </w:numPr>
      </w:pPr>
      <w:r>
        <w:t xml:space="preserve">Bo: with MRF the rtp session is between the client and MRF, but with multicast it is with all clients -&gt; effectively bandwidth is individual (MRF is a proxy) </w:t>
      </w:r>
    </w:p>
    <w:p w14:paraId="14B0AA04" w14:textId="77777777" w:rsidR="00B95B76" w:rsidRDefault="00BA448E">
      <w:pPr>
        <w:numPr>
          <w:ilvl w:val="0"/>
          <w:numId w:val="1"/>
        </w:numPr>
      </w:pPr>
      <w:r>
        <w:t>Igor: what is the meaning of the text and why is it introduced, i see 3 cases:</w:t>
      </w:r>
    </w:p>
    <w:p w14:paraId="14B0AA05" w14:textId="77777777" w:rsidR="00B95B76" w:rsidRDefault="00BA448E">
      <w:pPr>
        <w:numPr>
          <w:ilvl w:val="1"/>
          <w:numId w:val="1"/>
        </w:numPr>
      </w:pPr>
      <w:r>
        <w:lastRenderedPageBreak/>
        <w:t>Regular RTCP</w:t>
      </w:r>
    </w:p>
    <w:p w14:paraId="14B0AA06" w14:textId="77777777" w:rsidR="00B95B76" w:rsidRDefault="00BA448E">
      <w:pPr>
        <w:numPr>
          <w:ilvl w:val="1"/>
          <w:numId w:val="1"/>
        </w:numPr>
      </w:pPr>
      <w:r>
        <w:t>Early RTCP feedback</w:t>
      </w:r>
    </w:p>
    <w:p w14:paraId="14B0AA07" w14:textId="77777777" w:rsidR="00B95B76" w:rsidRDefault="00BA448E">
      <w:pPr>
        <w:numPr>
          <w:ilvl w:val="1"/>
          <w:numId w:val="1"/>
        </w:numPr>
      </w:pPr>
      <w:r>
        <w:t>Immediate RTCP feedback</w:t>
      </w:r>
    </w:p>
    <w:p w14:paraId="14B0AA08" w14:textId="77777777" w:rsidR="00B95B76" w:rsidRDefault="00BA448E">
      <w:pPr>
        <w:numPr>
          <w:ilvl w:val="0"/>
          <w:numId w:val="1"/>
        </w:numPr>
      </w:pPr>
      <w:r>
        <w:t>Igor: could we make it dependent on the bandwidth rather than the group?</w:t>
      </w:r>
    </w:p>
    <w:p w14:paraId="14B0AA09" w14:textId="77777777" w:rsidR="00B95B76" w:rsidRDefault="00BA448E">
      <w:pPr>
        <w:numPr>
          <w:ilvl w:val="0"/>
          <w:numId w:val="1"/>
        </w:numPr>
      </w:pPr>
      <w:r>
        <w:t>Srinivas : It is already in the PD</w:t>
      </w:r>
    </w:p>
    <w:p w14:paraId="14B0AA0A" w14:textId="77777777" w:rsidR="00B95B76" w:rsidRDefault="00BA448E">
      <w:pPr>
        <w:numPr>
          <w:ilvl w:val="0"/>
          <w:numId w:val="1"/>
        </w:numPr>
      </w:pPr>
      <w:r>
        <w:t>Srinivas : on small number on participants Immediate RTCP feedback might be preferred, with larger groups Early RTCP feedback might be preferred; this was the attempt here</w:t>
      </w:r>
    </w:p>
    <w:p w14:paraId="14B0AA0B" w14:textId="77777777" w:rsidR="00B95B76" w:rsidRDefault="00BA448E">
      <w:pPr>
        <w:numPr>
          <w:ilvl w:val="0"/>
          <w:numId w:val="1"/>
        </w:numPr>
      </w:pPr>
      <w:r>
        <w:t>Igor: how can we simplify the rule (including all factors)</w:t>
      </w:r>
    </w:p>
    <w:p w14:paraId="14B0AA0C" w14:textId="77777777" w:rsidR="00B95B76" w:rsidRDefault="00BA448E">
      <w:pPr>
        <w:numPr>
          <w:ilvl w:val="0"/>
          <w:numId w:val="1"/>
        </w:numPr>
      </w:pPr>
      <w:r>
        <w:t>Srinivas : i assume this was for all clients not individual / some might change the viewport and some might not - this makes it difficult to estimate</w:t>
      </w:r>
    </w:p>
    <w:p w14:paraId="14B0AA0D" w14:textId="77777777" w:rsidR="00B95B76" w:rsidRDefault="00BA448E">
      <w:pPr>
        <w:numPr>
          <w:ilvl w:val="0"/>
          <w:numId w:val="1"/>
        </w:numPr>
      </w:pPr>
      <w:r>
        <w:t>Nik: clarification from Bo is that the number of participants should not impact he MRF, based on the clarification can we make a revision</w:t>
      </w:r>
    </w:p>
    <w:p w14:paraId="14B0AA0E" w14:textId="77777777" w:rsidR="00B95B76" w:rsidRDefault="00BA448E">
      <w:pPr>
        <w:numPr>
          <w:ilvl w:val="0"/>
          <w:numId w:val="1"/>
        </w:numPr>
      </w:pPr>
      <w:r>
        <w:t>Srinivas : ok</w:t>
      </w:r>
    </w:p>
    <w:p w14:paraId="14B0AA0F" w14:textId="77777777" w:rsidR="00B95B76" w:rsidRDefault="00BA448E">
      <w:pPr>
        <w:numPr>
          <w:ilvl w:val="0"/>
          <w:numId w:val="1"/>
        </w:numPr>
      </w:pPr>
      <w:r>
        <w:t>Naotaka: this could be about bandwidth and load to handle number of participants in MRF</w:t>
      </w:r>
    </w:p>
    <w:p w14:paraId="14B0AA10" w14:textId="77777777" w:rsidR="00B95B76" w:rsidRDefault="00B95B76"/>
    <w:p w14:paraId="14B0AA11" w14:textId="77777777" w:rsidR="00B95B76" w:rsidRDefault="00BA448E">
      <w:r>
        <w:t xml:space="preserve">Decision: Noted. </w:t>
      </w:r>
    </w:p>
    <w:p w14:paraId="14B0AA12" w14:textId="77777777" w:rsidR="00B95B76" w:rsidRDefault="00B95B76"/>
    <w:p w14:paraId="14B0AA13" w14:textId="77777777" w:rsidR="00B95B76" w:rsidRDefault="00B95B76">
      <w:pPr>
        <w:pStyle w:val="Heading2"/>
      </w:pPr>
      <w:bookmarkStart w:id="2" w:name="_8fcotiaihl1j" w:colFirst="0" w:colLast="0"/>
      <w:bookmarkEnd w:id="2"/>
    </w:p>
    <w:tbl>
      <w:tblPr>
        <w:tblStyle w:val="a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17"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14" w14:textId="77777777" w:rsidR="00B95B76" w:rsidRDefault="00534B66">
            <w:pPr>
              <w:widowControl w:val="0"/>
              <w:pBdr>
                <w:top w:val="nil"/>
                <w:left w:val="nil"/>
                <w:bottom w:val="nil"/>
                <w:right w:val="nil"/>
                <w:between w:val="nil"/>
              </w:pBdr>
              <w:spacing w:line="276" w:lineRule="auto"/>
              <w:rPr>
                <w:rFonts w:ascii="Arial" w:eastAsia="Arial" w:hAnsi="Arial" w:cs="Arial"/>
                <w:b/>
              </w:rPr>
            </w:pPr>
            <w:hyperlink r:id="rId17">
              <w:r w:rsidR="00BA448E">
                <w:rPr>
                  <w:rFonts w:ascii="Arial" w:eastAsia="Arial" w:hAnsi="Arial" w:cs="Arial"/>
                  <w:b/>
                  <w:color w:val="1155CC"/>
                  <w:sz w:val="22"/>
                  <w:szCs w:val="22"/>
                  <w:u w:val="single"/>
                </w:rPr>
                <w:t>S4-211385</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15"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Guidelines on MPEG-I Scene Description for Overlays</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16"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QUALCOMM Europe Inc. - Italy</w:t>
            </w:r>
          </w:p>
        </w:tc>
      </w:tr>
    </w:tbl>
    <w:p w14:paraId="14B0AA18" w14:textId="77777777" w:rsidR="00B95B76" w:rsidRDefault="00BA448E">
      <w:r>
        <w:t>Sent for email agreement</w:t>
      </w:r>
    </w:p>
    <w:p w14:paraId="14B0AA19" w14:textId="77777777" w:rsidR="00B95B76" w:rsidRDefault="00B95B76"/>
    <w:tbl>
      <w:tblPr>
        <w:tblStyle w:val="a6"/>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4"/>
        <w:gridCol w:w="3117"/>
      </w:tblGrid>
      <w:tr w:rsidR="00B95B76" w14:paraId="14B0AA1D"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A1A" w14:textId="77777777" w:rsidR="00B95B76" w:rsidRDefault="00534B66">
            <w:pPr>
              <w:rPr>
                <w:rFonts w:ascii="Montserrat" w:eastAsia="Montserrat" w:hAnsi="Montserrat" w:cs="Montserrat"/>
                <w:color w:val="378ACC"/>
                <w:sz w:val="21"/>
                <w:szCs w:val="21"/>
                <w:u w:val="single"/>
              </w:rPr>
            </w:pPr>
            <w:hyperlink r:id="rId18">
              <w:r w:rsidR="00BA448E">
                <w:rPr>
                  <w:rFonts w:ascii="Montserrat" w:eastAsia="Montserrat" w:hAnsi="Montserrat" w:cs="Montserrat"/>
                  <w:color w:val="378ACC"/>
                  <w:sz w:val="21"/>
                  <w:szCs w:val="21"/>
                  <w:u w:val="single"/>
                </w:rPr>
                <w:t>[11.5, S4-211385, Block A, 11-Nov, 6:00 CET] Guidelines on MPEG-I Scene Description for Overlays</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A1B"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A1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00:15:17 +0000</w:t>
            </w:r>
          </w:p>
        </w:tc>
      </w:tr>
      <w:tr w:rsidR="00B95B76" w14:paraId="14B0AA21" w14:textId="77777777">
        <w:trPr>
          <w:trHeight w:val="630"/>
        </w:trPr>
        <w:tc>
          <w:tcPr>
            <w:tcW w:w="3116" w:type="dxa"/>
            <w:tcBorders>
              <w:top w:val="nil"/>
              <w:left w:val="nil"/>
              <w:bottom w:val="nil"/>
              <w:right w:val="nil"/>
            </w:tcBorders>
            <w:tcMar>
              <w:top w:w="80" w:type="dxa"/>
              <w:left w:w="80" w:type="dxa"/>
              <w:bottom w:w="80" w:type="dxa"/>
              <w:right w:w="80" w:type="dxa"/>
            </w:tcMar>
          </w:tcPr>
          <w:p w14:paraId="14B0AA1E" w14:textId="77777777" w:rsidR="00B95B76" w:rsidRDefault="00534B66">
            <w:pPr>
              <w:rPr>
                <w:rFonts w:ascii="Montserrat" w:eastAsia="Montserrat" w:hAnsi="Montserrat" w:cs="Montserrat"/>
                <w:color w:val="378ACC"/>
                <w:sz w:val="21"/>
                <w:szCs w:val="21"/>
              </w:rPr>
            </w:pPr>
            <w:hyperlink r:id="rId19">
              <w:r w:rsidR="00BA448E">
                <w:rPr>
                  <w:rFonts w:ascii="Montserrat" w:eastAsia="Montserrat" w:hAnsi="Montserrat" w:cs="Montserrat"/>
                  <w:color w:val="378ACC"/>
                  <w:sz w:val="21"/>
                  <w:szCs w:val="21"/>
                </w:rPr>
                <w:t>Re: [11.5, S4-211385, Block A, 11-Nov, 6:00 CET] Guidelines on MPEG-I Scene Description for Overlays</w:t>
              </w:r>
            </w:hyperlink>
          </w:p>
        </w:tc>
        <w:tc>
          <w:tcPr>
            <w:tcW w:w="3123" w:type="dxa"/>
            <w:tcBorders>
              <w:top w:val="nil"/>
              <w:left w:val="nil"/>
              <w:bottom w:val="nil"/>
              <w:right w:val="nil"/>
            </w:tcBorders>
            <w:tcMar>
              <w:top w:w="80" w:type="dxa"/>
              <w:left w:w="80" w:type="dxa"/>
              <w:bottom w:w="80" w:type="dxa"/>
              <w:right w:w="80" w:type="dxa"/>
            </w:tcMar>
          </w:tcPr>
          <w:p w14:paraId="14B0AA1F"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Bo Burman</w:t>
            </w:r>
          </w:p>
        </w:tc>
        <w:tc>
          <w:tcPr>
            <w:tcW w:w="3116" w:type="dxa"/>
            <w:tcBorders>
              <w:top w:val="nil"/>
              <w:left w:val="nil"/>
              <w:bottom w:val="nil"/>
              <w:right w:val="nil"/>
            </w:tcBorders>
            <w:tcMar>
              <w:top w:w="80" w:type="dxa"/>
              <w:left w:w="80" w:type="dxa"/>
              <w:bottom w:w="80" w:type="dxa"/>
              <w:right w:w="80" w:type="dxa"/>
            </w:tcMar>
          </w:tcPr>
          <w:p w14:paraId="14B0AA2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20:29:39 +0000</w:t>
            </w:r>
          </w:p>
        </w:tc>
      </w:tr>
      <w:tr w:rsidR="00B95B76" w14:paraId="14B0AA25"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A22" w14:textId="77777777" w:rsidR="00B95B76" w:rsidRDefault="00534B66">
            <w:pPr>
              <w:rPr>
                <w:rFonts w:ascii="Montserrat" w:eastAsia="Montserrat" w:hAnsi="Montserrat" w:cs="Montserrat"/>
                <w:color w:val="378ACC"/>
                <w:sz w:val="21"/>
                <w:szCs w:val="21"/>
              </w:rPr>
            </w:pPr>
            <w:hyperlink r:id="rId20">
              <w:r w:rsidR="00BA448E">
                <w:rPr>
                  <w:rFonts w:ascii="Montserrat" w:eastAsia="Montserrat" w:hAnsi="Montserrat" w:cs="Montserrat"/>
                  <w:color w:val="378ACC"/>
                  <w:sz w:val="21"/>
                  <w:szCs w:val="21"/>
                </w:rPr>
                <w:t>Re: [11.5, S4-211385, Block A, 11-Nov, 6:00 CET] Guidelines on MPEG-I Scene Description for Overlays</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A23"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Ahsan, Saba (Nokia - FI/Espoo)</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A24"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20:35:28 +0000</w:t>
            </w:r>
          </w:p>
        </w:tc>
      </w:tr>
      <w:tr w:rsidR="00B95B76" w14:paraId="14B0AA29" w14:textId="77777777">
        <w:trPr>
          <w:trHeight w:val="630"/>
        </w:trPr>
        <w:tc>
          <w:tcPr>
            <w:tcW w:w="3116" w:type="dxa"/>
            <w:tcBorders>
              <w:top w:val="nil"/>
              <w:left w:val="nil"/>
              <w:bottom w:val="nil"/>
              <w:right w:val="nil"/>
            </w:tcBorders>
            <w:tcMar>
              <w:top w:w="80" w:type="dxa"/>
              <w:left w:w="80" w:type="dxa"/>
              <w:bottom w:w="80" w:type="dxa"/>
              <w:right w:w="80" w:type="dxa"/>
            </w:tcMar>
          </w:tcPr>
          <w:p w14:paraId="14B0AA26" w14:textId="77777777" w:rsidR="00B95B76" w:rsidRDefault="00534B66">
            <w:pPr>
              <w:rPr>
                <w:rFonts w:ascii="Montserrat" w:eastAsia="Montserrat" w:hAnsi="Montserrat" w:cs="Montserrat"/>
                <w:color w:val="378ACC"/>
                <w:sz w:val="21"/>
                <w:szCs w:val="21"/>
              </w:rPr>
            </w:pPr>
            <w:hyperlink r:id="rId21">
              <w:r w:rsidR="00BA448E">
                <w:rPr>
                  <w:rFonts w:ascii="Montserrat" w:eastAsia="Montserrat" w:hAnsi="Montserrat" w:cs="Montserrat"/>
                  <w:color w:val="378ACC"/>
                  <w:sz w:val="21"/>
                  <w:szCs w:val="21"/>
                </w:rPr>
                <w:t>Re: [11.5, S4-211385, Block A, 11-Nov, 6:00 CET] Guidelines on MPEG-I Scene Description for Overlays</w:t>
              </w:r>
            </w:hyperlink>
          </w:p>
        </w:tc>
        <w:tc>
          <w:tcPr>
            <w:tcW w:w="3123" w:type="dxa"/>
            <w:tcBorders>
              <w:top w:val="nil"/>
              <w:left w:val="nil"/>
              <w:bottom w:val="nil"/>
              <w:right w:val="nil"/>
            </w:tcBorders>
            <w:tcMar>
              <w:top w:w="80" w:type="dxa"/>
              <w:left w:w="80" w:type="dxa"/>
              <w:bottom w:w="80" w:type="dxa"/>
              <w:right w:w="80" w:type="dxa"/>
            </w:tcMar>
          </w:tcPr>
          <w:p w14:paraId="14B0AA2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Iraj Sodagar</w:t>
            </w:r>
          </w:p>
        </w:tc>
        <w:tc>
          <w:tcPr>
            <w:tcW w:w="3116" w:type="dxa"/>
            <w:tcBorders>
              <w:top w:val="nil"/>
              <w:left w:val="nil"/>
              <w:bottom w:val="nil"/>
              <w:right w:val="nil"/>
            </w:tcBorders>
            <w:tcMar>
              <w:top w:w="80" w:type="dxa"/>
              <w:left w:w="80" w:type="dxa"/>
              <w:bottom w:w="80" w:type="dxa"/>
              <w:right w:w="80" w:type="dxa"/>
            </w:tcMar>
          </w:tcPr>
          <w:p w14:paraId="14B0AA2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20:45:15 +0000</w:t>
            </w:r>
          </w:p>
        </w:tc>
      </w:tr>
    </w:tbl>
    <w:p w14:paraId="14B0AA2A" w14:textId="77777777" w:rsidR="00B95B76" w:rsidRDefault="00B95B76"/>
    <w:tbl>
      <w:tblPr>
        <w:tblStyle w:val="a7"/>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A2E"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2B" w14:textId="77777777" w:rsidR="00B95B76" w:rsidRDefault="00534B66">
            <w:pPr>
              <w:rPr>
                <w:rFonts w:ascii="Montserrat" w:eastAsia="Montserrat" w:hAnsi="Montserrat" w:cs="Montserrat"/>
                <w:color w:val="378ACC"/>
                <w:sz w:val="21"/>
                <w:szCs w:val="21"/>
                <w:u w:val="single"/>
              </w:rPr>
            </w:pPr>
            <w:hyperlink r:id="rId22">
              <w:r w:rsidR="00BA448E">
                <w:rPr>
                  <w:rFonts w:ascii="Montserrat" w:eastAsia="Montserrat" w:hAnsi="Montserrat" w:cs="Montserrat"/>
                  <w:color w:val="378ACC"/>
                  <w:sz w:val="21"/>
                  <w:szCs w:val="21"/>
                  <w:u w:val="single"/>
                </w:rPr>
                <w:t>Re: [11.5, S4-211385, Block A, 11-Nov, 6:00 CET] Guidelines on MPEG-I Scene Description for Overlays</w:t>
              </w:r>
            </w:hyperlink>
          </w:p>
        </w:tc>
        <w:tc>
          <w:tcPr>
            <w:tcW w:w="3119" w:type="dxa"/>
            <w:tcBorders>
              <w:top w:val="nil"/>
              <w:left w:val="nil"/>
              <w:bottom w:val="nil"/>
              <w:right w:val="nil"/>
            </w:tcBorders>
            <w:tcMar>
              <w:top w:w="80" w:type="dxa"/>
              <w:left w:w="80" w:type="dxa"/>
              <w:bottom w:w="80" w:type="dxa"/>
              <w:right w:w="80" w:type="dxa"/>
            </w:tcMar>
          </w:tcPr>
          <w:p w14:paraId="14B0AA2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Imed Bouazizi</w:t>
            </w:r>
          </w:p>
        </w:tc>
        <w:tc>
          <w:tcPr>
            <w:tcW w:w="3119" w:type="dxa"/>
            <w:tcBorders>
              <w:top w:val="nil"/>
              <w:left w:val="nil"/>
              <w:bottom w:val="nil"/>
              <w:right w:val="nil"/>
            </w:tcBorders>
            <w:tcMar>
              <w:top w:w="80" w:type="dxa"/>
              <w:left w:w="80" w:type="dxa"/>
              <w:bottom w:w="80" w:type="dxa"/>
              <w:right w:w="80" w:type="dxa"/>
            </w:tcMar>
          </w:tcPr>
          <w:p w14:paraId="14B0AA2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04:40:40 +0000</w:t>
            </w:r>
          </w:p>
        </w:tc>
      </w:tr>
      <w:tr w:rsidR="00B95B76" w14:paraId="14B0AA32"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A2F" w14:textId="77777777" w:rsidR="00B95B76" w:rsidRDefault="00534B66">
            <w:pPr>
              <w:rPr>
                <w:rFonts w:ascii="Montserrat" w:eastAsia="Montserrat" w:hAnsi="Montserrat" w:cs="Montserrat"/>
                <w:color w:val="378ACC"/>
                <w:sz w:val="21"/>
                <w:szCs w:val="21"/>
              </w:rPr>
            </w:pPr>
            <w:hyperlink r:id="rId23">
              <w:r w:rsidR="00BA448E">
                <w:rPr>
                  <w:rFonts w:ascii="Montserrat" w:eastAsia="Montserrat" w:hAnsi="Montserrat" w:cs="Montserrat"/>
                  <w:color w:val="378ACC"/>
                  <w:sz w:val="21"/>
                  <w:szCs w:val="21"/>
                </w:rPr>
                <w:t>Re: [11.5, S4-211385, Block A, 11-Nov, 6:00 CET] Guidelines on MPEG-I Scene Description for Overlays</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A3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Imed Bouazizi</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A3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05:12:34 +0000</w:t>
            </w:r>
          </w:p>
        </w:tc>
      </w:tr>
      <w:tr w:rsidR="00B95B76" w14:paraId="14B0AA36"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33" w14:textId="77777777" w:rsidR="00B95B76" w:rsidRDefault="00534B66">
            <w:pPr>
              <w:rPr>
                <w:rFonts w:ascii="Montserrat" w:eastAsia="Montserrat" w:hAnsi="Montserrat" w:cs="Montserrat"/>
                <w:color w:val="378ACC"/>
                <w:sz w:val="21"/>
                <w:szCs w:val="21"/>
              </w:rPr>
            </w:pPr>
            <w:hyperlink r:id="rId24">
              <w:r w:rsidR="00BA448E">
                <w:rPr>
                  <w:rFonts w:ascii="Montserrat" w:eastAsia="Montserrat" w:hAnsi="Montserrat" w:cs="Montserrat"/>
                  <w:color w:val="378ACC"/>
                  <w:sz w:val="21"/>
                  <w:szCs w:val="21"/>
                </w:rPr>
                <w:t>Re: [11.5, S4-211385, Block A, 11-Nov, 6:00 CET] Guidelines on MPEG-I Scene Description for Overlays</w:t>
              </w:r>
            </w:hyperlink>
          </w:p>
        </w:tc>
        <w:tc>
          <w:tcPr>
            <w:tcW w:w="3119" w:type="dxa"/>
            <w:tcBorders>
              <w:top w:val="nil"/>
              <w:left w:val="nil"/>
              <w:bottom w:val="nil"/>
              <w:right w:val="nil"/>
            </w:tcBorders>
            <w:tcMar>
              <w:top w:w="80" w:type="dxa"/>
              <w:left w:w="80" w:type="dxa"/>
              <w:bottom w:w="80" w:type="dxa"/>
              <w:right w:w="80" w:type="dxa"/>
            </w:tcMar>
          </w:tcPr>
          <w:p w14:paraId="14B0AA34"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Imed Bouazizi</w:t>
            </w:r>
          </w:p>
        </w:tc>
        <w:tc>
          <w:tcPr>
            <w:tcW w:w="3119" w:type="dxa"/>
            <w:tcBorders>
              <w:top w:val="nil"/>
              <w:left w:val="nil"/>
              <w:bottom w:val="nil"/>
              <w:right w:val="nil"/>
            </w:tcBorders>
            <w:tcMar>
              <w:top w:w="80" w:type="dxa"/>
              <w:left w:w="80" w:type="dxa"/>
              <w:bottom w:w="80" w:type="dxa"/>
              <w:right w:w="80" w:type="dxa"/>
            </w:tcMar>
          </w:tcPr>
          <w:p w14:paraId="14B0AA35"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05:23:22 +0000</w:t>
            </w:r>
          </w:p>
        </w:tc>
      </w:tr>
    </w:tbl>
    <w:p w14:paraId="14B0AA37" w14:textId="77777777" w:rsidR="00B95B76" w:rsidRDefault="00B95B76"/>
    <w:p w14:paraId="14B0AA38" w14:textId="77777777" w:rsidR="00B95B76" w:rsidRDefault="00BA448E">
      <w:r>
        <w:t>Presented by Imed Bouazizi</w:t>
      </w:r>
    </w:p>
    <w:p w14:paraId="14B0AA39" w14:textId="77777777" w:rsidR="00B95B76" w:rsidRDefault="00BA448E">
      <w:r>
        <w:t>Discussion:</w:t>
      </w:r>
    </w:p>
    <w:p w14:paraId="14B0AA3A" w14:textId="77777777" w:rsidR="00B95B76" w:rsidRDefault="00BA448E">
      <w:pPr>
        <w:numPr>
          <w:ilvl w:val="0"/>
          <w:numId w:val="1"/>
        </w:numPr>
      </w:pPr>
      <w:r>
        <w:t>status / comments:</w:t>
      </w:r>
    </w:p>
    <w:p w14:paraId="14B0AA3B" w14:textId="77777777" w:rsidR="00B95B76" w:rsidRDefault="00BA448E">
      <w:pPr>
        <w:numPr>
          <w:ilvl w:val="1"/>
          <w:numId w:val="1"/>
        </w:numPr>
      </w:pPr>
      <w:r>
        <w:t>from Iraj - biggest question: what to do with audio? can we base this on scene description or can we be silent and leave it to ivas</w:t>
      </w:r>
    </w:p>
    <w:p w14:paraId="14B0AA3C" w14:textId="77777777" w:rsidR="00B95B76" w:rsidRDefault="00BA448E">
      <w:pPr>
        <w:numPr>
          <w:ilvl w:val="2"/>
          <w:numId w:val="1"/>
        </w:numPr>
      </w:pPr>
      <w:r>
        <w:t>Imed: we are silent</w:t>
      </w:r>
    </w:p>
    <w:p w14:paraId="14B0AA3D" w14:textId="77777777" w:rsidR="00B95B76" w:rsidRDefault="00BA448E">
      <w:pPr>
        <w:numPr>
          <w:ilvl w:val="1"/>
          <w:numId w:val="1"/>
        </w:numPr>
      </w:pPr>
      <w:r>
        <w:t>from saba: what is meant with masking nodes and are synchronization sources available in advance</w:t>
      </w:r>
    </w:p>
    <w:p w14:paraId="14B0AA3E" w14:textId="77777777" w:rsidR="00B95B76" w:rsidRDefault="00BA448E">
      <w:pPr>
        <w:numPr>
          <w:ilvl w:val="2"/>
          <w:numId w:val="1"/>
        </w:numPr>
      </w:pPr>
      <w:r>
        <w:t>Imed on nodes: thi is controlled by the application (you can hide nodes)</w:t>
      </w:r>
    </w:p>
    <w:p w14:paraId="14B0AA3F" w14:textId="77777777" w:rsidR="00B95B76" w:rsidRDefault="00BA448E">
      <w:pPr>
        <w:numPr>
          <w:ilvl w:val="2"/>
          <w:numId w:val="1"/>
        </w:numPr>
      </w:pPr>
      <w:r>
        <w:t>Imed on synchronization : Mpeg design might not be optimal; synchronization source might not always be accessible in advance, ultimately you only need the “mid” (media id) value; perhaps we can work on placeholders</w:t>
      </w:r>
    </w:p>
    <w:p w14:paraId="14B0AA40" w14:textId="77777777" w:rsidR="00B95B76" w:rsidRDefault="00BA448E">
      <w:pPr>
        <w:numPr>
          <w:ilvl w:val="1"/>
          <w:numId w:val="1"/>
        </w:numPr>
      </w:pPr>
      <w:r>
        <w:t>from Bo: what is the allowed media IP</w:t>
      </w:r>
    </w:p>
    <w:p w14:paraId="14B0AA41" w14:textId="77777777" w:rsidR="00B95B76" w:rsidRDefault="00BA448E">
      <w:pPr>
        <w:numPr>
          <w:ilvl w:val="2"/>
          <w:numId w:val="1"/>
        </w:numPr>
      </w:pPr>
      <w:r>
        <w:t>Imed: I think we can liaise with MPEG and define placeholders for parts of the URL. maybe only mid is needed</w:t>
      </w:r>
    </w:p>
    <w:p w14:paraId="14B0AA42" w14:textId="77777777" w:rsidR="00B95B76" w:rsidRDefault="00BA448E">
      <w:pPr>
        <w:numPr>
          <w:ilvl w:val="0"/>
          <w:numId w:val="1"/>
        </w:numPr>
      </w:pPr>
      <w:r>
        <w:t>Iraj: there is a general description of GLTF, but the concept of scene description might not be well defined, i.e. on  audio notes, also if only the MRF can offer scene description then we should specify</w:t>
      </w:r>
    </w:p>
    <w:p w14:paraId="14B0AA43" w14:textId="77777777" w:rsidR="00B95B76" w:rsidRDefault="00BA448E">
      <w:pPr>
        <w:numPr>
          <w:ilvl w:val="1"/>
          <w:numId w:val="1"/>
        </w:numPr>
      </w:pPr>
      <w:r>
        <w:t>Imed: i agree and this is in the normative text</w:t>
      </w:r>
    </w:p>
    <w:p w14:paraId="14B0AA44" w14:textId="77777777" w:rsidR="00B95B76" w:rsidRDefault="00BA448E">
      <w:pPr>
        <w:numPr>
          <w:ilvl w:val="1"/>
          <w:numId w:val="1"/>
        </w:numPr>
      </w:pPr>
      <w:r>
        <w:t>Iraj: good to have a high level view in the TR as well</w:t>
      </w:r>
    </w:p>
    <w:p w14:paraId="14B0AA45" w14:textId="77777777" w:rsidR="00B95B76" w:rsidRDefault="00BA448E">
      <w:pPr>
        <w:numPr>
          <w:ilvl w:val="0"/>
          <w:numId w:val="1"/>
        </w:numPr>
      </w:pPr>
      <w:r>
        <w:t>Saba: on mask nodes, I understand the concept now, but it would be good to rephrase</w:t>
      </w:r>
    </w:p>
    <w:p w14:paraId="14B0AA46" w14:textId="77777777" w:rsidR="00B95B76" w:rsidRDefault="00BA448E">
      <w:pPr>
        <w:numPr>
          <w:ilvl w:val="0"/>
          <w:numId w:val="1"/>
        </w:numPr>
      </w:pPr>
      <w:r>
        <w:t>Saba: if the scene description document gets modified can this create conflict?</w:t>
      </w:r>
    </w:p>
    <w:p w14:paraId="14B0AA47" w14:textId="77777777" w:rsidR="00B95B76" w:rsidRDefault="00BA448E">
      <w:pPr>
        <w:numPr>
          <w:ilvl w:val="1"/>
          <w:numId w:val="1"/>
        </w:numPr>
      </w:pPr>
      <w:r>
        <w:t>Imed: one way is to remove the information and keep the ‘mid’ only, once MPEG updates the annex we can update this. We also do not need to agree now but can leave the CR to the end of the RL.</w:t>
      </w:r>
    </w:p>
    <w:p w14:paraId="14B0AA48" w14:textId="77777777" w:rsidR="00B95B76" w:rsidRDefault="00BA448E">
      <w:pPr>
        <w:numPr>
          <w:ilvl w:val="0"/>
          <w:numId w:val="1"/>
        </w:numPr>
      </w:pPr>
      <w:r>
        <w:t>Nik: i can assign Tdoc to draft a LS to MPEG</w:t>
      </w:r>
    </w:p>
    <w:p w14:paraId="14B0AA49" w14:textId="77777777" w:rsidR="00B95B76" w:rsidRDefault="00BA448E">
      <w:pPr>
        <w:numPr>
          <w:ilvl w:val="1"/>
          <w:numId w:val="1"/>
        </w:numPr>
      </w:pPr>
      <w:r>
        <w:t>Iraj: was the issue discussed in MPEG</w:t>
      </w:r>
    </w:p>
    <w:p w14:paraId="14B0AA4A" w14:textId="77777777" w:rsidR="00B95B76" w:rsidRDefault="00BA448E">
      <w:pPr>
        <w:numPr>
          <w:ilvl w:val="1"/>
          <w:numId w:val="1"/>
        </w:numPr>
      </w:pPr>
      <w:r>
        <w:t>Imed: yes, but there are use cases where the parameters are not known</w:t>
      </w:r>
    </w:p>
    <w:p w14:paraId="14B0AA4B" w14:textId="77777777" w:rsidR="00B95B76" w:rsidRDefault="00BA448E">
      <w:pPr>
        <w:numPr>
          <w:ilvl w:val="1"/>
          <w:numId w:val="1"/>
        </w:numPr>
      </w:pPr>
      <w:r>
        <w:t>Iraj: let's have a LS</w:t>
      </w:r>
    </w:p>
    <w:p w14:paraId="14B0AA4C" w14:textId="77777777" w:rsidR="00B95B76" w:rsidRDefault="00BA448E">
      <w:pPr>
        <w:numPr>
          <w:ilvl w:val="1"/>
          <w:numId w:val="1"/>
        </w:numPr>
      </w:pPr>
      <w:r>
        <w:t>Nik: 1608 for draft LS</w:t>
      </w:r>
    </w:p>
    <w:p w14:paraId="14B0AA4D" w14:textId="77777777" w:rsidR="00B95B76" w:rsidRDefault="00B95B76"/>
    <w:p w14:paraId="14B0AA4E" w14:textId="77777777" w:rsidR="00B95B76" w:rsidRDefault="00BA448E">
      <w:r>
        <w:t>Decision: Revision to 1607</w:t>
      </w:r>
    </w:p>
    <w:p w14:paraId="14B0AA4F" w14:textId="77777777" w:rsidR="00B95B76" w:rsidRDefault="00B95B76"/>
    <w:p w14:paraId="14B0AA50" w14:textId="77777777" w:rsidR="00B95B76" w:rsidRDefault="00BA448E">
      <w:r>
        <w:t>​​</w:t>
      </w:r>
    </w:p>
    <w:tbl>
      <w:tblPr>
        <w:tblStyle w:val="a8"/>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54"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51" w14:textId="77777777" w:rsidR="00B95B76" w:rsidRDefault="00534B66">
            <w:pPr>
              <w:widowControl w:val="0"/>
              <w:pBdr>
                <w:top w:val="nil"/>
                <w:left w:val="nil"/>
                <w:bottom w:val="nil"/>
                <w:right w:val="nil"/>
                <w:between w:val="nil"/>
              </w:pBdr>
              <w:spacing w:line="276" w:lineRule="auto"/>
              <w:rPr>
                <w:b/>
              </w:rPr>
            </w:pPr>
            <w:hyperlink r:id="rId25">
              <w:r w:rsidR="00BA448E">
                <w:rPr>
                  <w:rFonts w:ascii="Arial" w:eastAsia="Arial" w:hAnsi="Arial" w:cs="Arial"/>
                  <w:b/>
                  <w:color w:val="1155CC"/>
                  <w:sz w:val="22"/>
                  <w:szCs w:val="22"/>
                  <w:u w:val="single"/>
                </w:rPr>
                <w:t>S4-211607</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52"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Guidelines on MPEG-I Scene Description for Overlays</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53"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QUALCOMM Europe Inc. - Italy</w:t>
            </w:r>
          </w:p>
        </w:tc>
      </w:tr>
    </w:tbl>
    <w:p w14:paraId="14B0AA55" w14:textId="77777777" w:rsidR="00B95B76" w:rsidRDefault="00B95B76"/>
    <w:p w14:paraId="14B0AA56" w14:textId="77777777" w:rsidR="00B95B76" w:rsidRDefault="00BA448E">
      <w:r>
        <w:t>Decision: Noted.</w:t>
      </w:r>
    </w:p>
    <w:p w14:paraId="14B0AA57" w14:textId="77777777" w:rsidR="00B95B76" w:rsidRDefault="00B95B76">
      <w:pPr>
        <w:pStyle w:val="Heading2"/>
      </w:pPr>
      <w:bookmarkStart w:id="3" w:name="_b7sjum9wz41" w:colFirst="0" w:colLast="0"/>
      <w:bookmarkEnd w:id="3"/>
    </w:p>
    <w:tbl>
      <w:tblPr>
        <w:tblStyle w:val="a9"/>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5B"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58" w14:textId="77777777" w:rsidR="00B95B76" w:rsidRDefault="00534B66">
            <w:pPr>
              <w:widowControl w:val="0"/>
              <w:pBdr>
                <w:top w:val="nil"/>
                <w:left w:val="nil"/>
                <w:bottom w:val="nil"/>
                <w:right w:val="nil"/>
                <w:between w:val="nil"/>
              </w:pBdr>
              <w:spacing w:line="276" w:lineRule="auto"/>
              <w:rPr>
                <w:rFonts w:ascii="Arial" w:eastAsia="Arial" w:hAnsi="Arial" w:cs="Arial"/>
                <w:b/>
              </w:rPr>
            </w:pPr>
            <w:hyperlink r:id="rId26">
              <w:r w:rsidR="00BA448E">
                <w:rPr>
                  <w:rFonts w:ascii="Arial" w:eastAsia="Arial" w:hAnsi="Arial" w:cs="Arial"/>
                  <w:b/>
                  <w:color w:val="1155CC"/>
                  <w:sz w:val="22"/>
                  <w:szCs w:val="22"/>
                  <w:u w:val="single"/>
                </w:rPr>
                <w:t>S4-211608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A59"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Draft LS to MPEG on Referencing Media Streams in Scene Description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5A"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QUALCOMM Incorporated</w:t>
            </w:r>
          </w:p>
        </w:tc>
      </w:tr>
    </w:tbl>
    <w:p w14:paraId="14B0AA5C" w14:textId="77777777" w:rsidR="00B95B76" w:rsidRDefault="00B95B76">
      <w:pPr>
        <w:pStyle w:val="Heading2"/>
      </w:pPr>
      <w:bookmarkStart w:id="4" w:name="_tipyt3d94s63" w:colFirst="0" w:colLast="0"/>
      <w:bookmarkEnd w:id="4"/>
    </w:p>
    <w:p w14:paraId="14B0AA5D" w14:textId="77777777" w:rsidR="00B95B76" w:rsidRDefault="00BA448E">
      <w:r>
        <w:t>Presenter: Nikolai Leung</w:t>
      </w:r>
    </w:p>
    <w:p w14:paraId="14B0AA5E" w14:textId="77777777" w:rsidR="00B95B76" w:rsidRDefault="00BA448E">
      <w:r>
        <w:t>Decision: Agreed.</w:t>
      </w:r>
    </w:p>
    <w:p w14:paraId="14B0AA5F" w14:textId="77777777" w:rsidR="00B95B76" w:rsidRDefault="00B95B76"/>
    <w:p w14:paraId="14B0AA60" w14:textId="77777777" w:rsidR="00B95B76" w:rsidRDefault="00B95B76"/>
    <w:tbl>
      <w:tblPr>
        <w:tblStyle w:val="a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64"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61" w14:textId="77777777" w:rsidR="00B95B76" w:rsidRDefault="00534B66">
            <w:pPr>
              <w:widowControl w:val="0"/>
              <w:pBdr>
                <w:top w:val="nil"/>
                <w:left w:val="nil"/>
                <w:bottom w:val="nil"/>
                <w:right w:val="nil"/>
                <w:between w:val="nil"/>
              </w:pBdr>
              <w:spacing w:line="276" w:lineRule="auto"/>
              <w:rPr>
                <w:rFonts w:ascii="Arial" w:eastAsia="Arial" w:hAnsi="Arial" w:cs="Arial"/>
                <w:b/>
              </w:rPr>
            </w:pPr>
            <w:hyperlink r:id="rId27">
              <w:r w:rsidR="00BA448E">
                <w:rPr>
                  <w:rFonts w:ascii="Arial" w:eastAsia="Arial" w:hAnsi="Arial" w:cs="Arial"/>
                  <w:b/>
                  <w:color w:val="1155CC"/>
                  <w:sz w:val="22"/>
                  <w:szCs w:val="22"/>
                  <w:u w:val="single"/>
                </w:rPr>
                <w:t>S4-211386</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62"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Overlay support using MPEG-I Scene Description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63"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QUALCOMM Europe Inc. - Italy</w:t>
            </w:r>
          </w:p>
        </w:tc>
      </w:tr>
    </w:tbl>
    <w:p w14:paraId="14B0AA65" w14:textId="77777777" w:rsidR="00B95B76" w:rsidRDefault="00BA448E">
      <w:r>
        <w:t>Sent for email agreement</w:t>
      </w:r>
    </w:p>
    <w:p w14:paraId="14B0AA66" w14:textId="77777777" w:rsidR="00B95B76" w:rsidRDefault="00B95B76"/>
    <w:tbl>
      <w:tblPr>
        <w:tblStyle w:val="ab"/>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4"/>
        <w:gridCol w:w="3117"/>
      </w:tblGrid>
      <w:tr w:rsidR="00B95B76" w14:paraId="14B0AA6A"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A67" w14:textId="77777777" w:rsidR="00B95B76" w:rsidRDefault="00534B66">
            <w:pPr>
              <w:rPr>
                <w:rFonts w:ascii="Montserrat" w:eastAsia="Montserrat" w:hAnsi="Montserrat" w:cs="Montserrat"/>
                <w:color w:val="378ACC"/>
                <w:sz w:val="21"/>
                <w:szCs w:val="21"/>
                <w:u w:val="single"/>
              </w:rPr>
            </w:pPr>
            <w:hyperlink r:id="rId28">
              <w:r w:rsidR="00BA448E">
                <w:rPr>
                  <w:rFonts w:ascii="Montserrat" w:eastAsia="Montserrat" w:hAnsi="Montserrat" w:cs="Montserrat"/>
                  <w:color w:val="378ACC"/>
                  <w:sz w:val="21"/>
                  <w:szCs w:val="21"/>
                  <w:u w:val="single"/>
                </w:rPr>
                <w:t>[11.5, S4-211386, Block A, 11-Nov, 6:00 CET] Overlay support using MPEG-I Scene Description</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A6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A6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00:15:18 +0000</w:t>
            </w:r>
          </w:p>
        </w:tc>
      </w:tr>
      <w:tr w:rsidR="00B95B76" w14:paraId="14B0AA6E" w14:textId="77777777">
        <w:trPr>
          <w:trHeight w:val="630"/>
        </w:trPr>
        <w:tc>
          <w:tcPr>
            <w:tcW w:w="3116" w:type="dxa"/>
            <w:tcBorders>
              <w:top w:val="nil"/>
              <w:left w:val="nil"/>
              <w:bottom w:val="nil"/>
              <w:right w:val="nil"/>
            </w:tcBorders>
            <w:tcMar>
              <w:top w:w="80" w:type="dxa"/>
              <w:left w:w="80" w:type="dxa"/>
              <w:bottom w:w="80" w:type="dxa"/>
              <w:right w:w="80" w:type="dxa"/>
            </w:tcMar>
          </w:tcPr>
          <w:p w14:paraId="14B0AA6B" w14:textId="77777777" w:rsidR="00B95B76" w:rsidRDefault="00534B66">
            <w:pPr>
              <w:rPr>
                <w:rFonts w:ascii="Montserrat" w:eastAsia="Montserrat" w:hAnsi="Montserrat" w:cs="Montserrat"/>
                <w:color w:val="378ACC"/>
                <w:sz w:val="21"/>
                <w:szCs w:val="21"/>
              </w:rPr>
            </w:pPr>
            <w:hyperlink r:id="rId29">
              <w:r w:rsidR="00BA448E">
                <w:rPr>
                  <w:rFonts w:ascii="Montserrat" w:eastAsia="Montserrat" w:hAnsi="Montserrat" w:cs="Montserrat"/>
                  <w:color w:val="378ACC"/>
                  <w:sz w:val="21"/>
                  <w:szCs w:val="21"/>
                </w:rPr>
                <w:t>Re: [11.5, S4-211386, Block A, 11-Nov, 6:00 CET] Overlay support using MPEG-I Scene Description</w:t>
              </w:r>
            </w:hyperlink>
          </w:p>
        </w:tc>
        <w:tc>
          <w:tcPr>
            <w:tcW w:w="3123" w:type="dxa"/>
            <w:tcBorders>
              <w:top w:val="nil"/>
              <w:left w:val="nil"/>
              <w:bottom w:val="nil"/>
              <w:right w:val="nil"/>
            </w:tcBorders>
            <w:tcMar>
              <w:top w:w="80" w:type="dxa"/>
              <w:left w:w="80" w:type="dxa"/>
              <w:bottom w:w="80" w:type="dxa"/>
              <w:right w:w="80" w:type="dxa"/>
            </w:tcMar>
          </w:tcPr>
          <w:p w14:paraId="14B0AA6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Bo Burman</w:t>
            </w:r>
          </w:p>
        </w:tc>
        <w:tc>
          <w:tcPr>
            <w:tcW w:w="3116" w:type="dxa"/>
            <w:tcBorders>
              <w:top w:val="nil"/>
              <w:left w:val="nil"/>
              <w:bottom w:val="nil"/>
              <w:right w:val="nil"/>
            </w:tcBorders>
            <w:tcMar>
              <w:top w:w="80" w:type="dxa"/>
              <w:left w:w="80" w:type="dxa"/>
              <w:bottom w:w="80" w:type="dxa"/>
              <w:right w:w="80" w:type="dxa"/>
            </w:tcMar>
          </w:tcPr>
          <w:p w14:paraId="14B0AA6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20:42:20 +0000</w:t>
            </w:r>
          </w:p>
        </w:tc>
      </w:tr>
      <w:tr w:rsidR="00B95B76" w14:paraId="14B0AA72"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A6F" w14:textId="77777777" w:rsidR="00B95B76" w:rsidRDefault="00534B66">
            <w:pPr>
              <w:rPr>
                <w:rFonts w:ascii="Montserrat" w:eastAsia="Montserrat" w:hAnsi="Montserrat" w:cs="Montserrat"/>
                <w:color w:val="378ACC"/>
                <w:sz w:val="21"/>
                <w:szCs w:val="21"/>
              </w:rPr>
            </w:pPr>
            <w:hyperlink r:id="rId30">
              <w:r w:rsidR="00BA448E">
                <w:rPr>
                  <w:rFonts w:ascii="Montserrat" w:eastAsia="Montserrat" w:hAnsi="Montserrat" w:cs="Montserrat"/>
                  <w:color w:val="378ACC"/>
                  <w:sz w:val="21"/>
                  <w:szCs w:val="21"/>
                </w:rPr>
                <w:t>Re: [11.5, S4-211386, Block A, 11-Nov, 6:00 CET] Overlay support using MPEG-I Scene Description</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A7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Ahsan, Saba (Nokia - FI/Espoo)</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A7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10 Nov 2021 20:55:59 +0000</w:t>
            </w:r>
          </w:p>
        </w:tc>
      </w:tr>
    </w:tbl>
    <w:p w14:paraId="14B0AA73" w14:textId="77777777" w:rsidR="00B95B76" w:rsidRDefault="00B95B76"/>
    <w:tbl>
      <w:tblPr>
        <w:tblStyle w:val="ac"/>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A77"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74" w14:textId="77777777" w:rsidR="00B95B76" w:rsidRDefault="00534B66">
            <w:pPr>
              <w:rPr>
                <w:rFonts w:ascii="Montserrat" w:eastAsia="Montserrat" w:hAnsi="Montserrat" w:cs="Montserrat"/>
                <w:color w:val="378ACC"/>
                <w:sz w:val="21"/>
                <w:szCs w:val="21"/>
                <w:u w:val="single"/>
              </w:rPr>
            </w:pPr>
            <w:hyperlink r:id="rId31">
              <w:r w:rsidR="00BA448E">
                <w:rPr>
                  <w:rFonts w:ascii="Montserrat" w:eastAsia="Montserrat" w:hAnsi="Montserrat" w:cs="Montserrat"/>
                  <w:color w:val="378ACC"/>
                  <w:sz w:val="21"/>
                  <w:szCs w:val="21"/>
                  <w:u w:val="single"/>
                </w:rPr>
                <w:t>Re: [11.5, S4-211386, Block A, 11-Nov, 6:00 CET] Overlay support using MPEG-I Scene Description</w:t>
              </w:r>
            </w:hyperlink>
          </w:p>
        </w:tc>
        <w:tc>
          <w:tcPr>
            <w:tcW w:w="3119" w:type="dxa"/>
            <w:tcBorders>
              <w:top w:val="nil"/>
              <w:left w:val="nil"/>
              <w:bottom w:val="nil"/>
              <w:right w:val="nil"/>
            </w:tcBorders>
            <w:tcMar>
              <w:top w:w="80" w:type="dxa"/>
              <w:left w:w="80" w:type="dxa"/>
              <w:bottom w:w="80" w:type="dxa"/>
              <w:right w:w="80" w:type="dxa"/>
            </w:tcMar>
          </w:tcPr>
          <w:p w14:paraId="14B0AA75"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Imed Bouazizi</w:t>
            </w:r>
          </w:p>
        </w:tc>
        <w:tc>
          <w:tcPr>
            <w:tcW w:w="3119" w:type="dxa"/>
            <w:tcBorders>
              <w:top w:val="nil"/>
              <w:left w:val="nil"/>
              <w:bottom w:val="nil"/>
              <w:right w:val="nil"/>
            </w:tcBorders>
            <w:tcMar>
              <w:top w:w="80" w:type="dxa"/>
              <w:left w:w="80" w:type="dxa"/>
              <w:bottom w:w="80" w:type="dxa"/>
              <w:right w:w="80" w:type="dxa"/>
            </w:tcMar>
          </w:tcPr>
          <w:p w14:paraId="14B0AA76"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05:30:19 +0000</w:t>
            </w:r>
          </w:p>
        </w:tc>
      </w:tr>
      <w:tr w:rsidR="00B95B76" w14:paraId="14B0AA7B"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A78" w14:textId="77777777" w:rsidR="00B95B76" w:rsidRDefault="00534B66">
            <w:pPr>
              <w:rPr>
                <w:rFonts w:ascii="Montserrat" w:eastAsia="Montserrat" w:hAnsi="Montserrat" w:cs="Montserrat"/>
                <w:color w:val="378ACC"/>
                <w:sz w:val="21"/>
                <w:szCs w:val="21"/>
              </w:rPr>
            </w:pPr>
            <w:hyperlink r:id="rId32">
              <w:r w:rsidR="00BA448E">
                <w:rPr>
                  <w:rFonts w:ascii="Montserrat" w:eastAsia="Montserrat" w:hAnsi="Montserrat" w:cs="Montserrat"/>
                  <w:color w:val="378ACC"/>
                  <w:sz w:val="21"/>
                  <w:szCs w:val="21"/>
                </w:rPr>
                <w:t>Re: [11.5, S4-211386, Block A, 11-Nov, 6:00 CET] Overlay support using MPEG-I Scene Description</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A7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Imed Bouazizi</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A7A"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05:38:43 +0000</w:t>
            </w:r>
          </w:p>
        </w:tc>
      </w:tr>
    </w:tbl>
    <w:p w14:paraId="14B0AA7C" w14:textId="77777777" w:rsidR="00B95B76" w:rsidRDefault="00B95B76"/>
    <w:p w14:paraId="14B0AA7D" w14:textId="77777777" w:rsidR="00B95B76" w:rsidRDefault="00BA448E">
      <w:r>
        <w:t>Presented by Imed Bouazizi</w:t>
      </w:r>
    </w:p>
    <w:p w14:paraId="14B0AA7E" w14:textId="77777777" w:rsidR="00B95B76" w:rsidRDefault="00BA448E">
      <w:r>
        <w:t>Discussion:</w:t>
      </w:r>
    </w:p>
    <w:p w14:paraId="14B0AA7F" w14:textId="77777777" w:rsidR="00B95B76" w:rsidRDefault="00BA448E">
      <w:pPr>
        <w:numPr>
          <w:ilvl w:val="0"/>
          <w:numId w:val="1"/>
        </w:numPr>
      </w:pPr>
      <w:r>
        <w:t>Status / comments:</w:t>
      </w:r>
    </w:p>
    <w:p w14:paraId="14B0AA80" w14:textId="77777777" w:rsidR="00B95B76" w:rsidRDefault="00BA448E">
      <w:pPr>
        <w:numPr>
          <w:ilvl w:val="1"/>
          <w:numId w:val="1"/>
        </w:numPr>
      </w:pPr>
      <w:r>
        <w:t>What happens when you have both overlay in SDP and scene description?</w:t>
      </w:r>
    </w:p>
    <w:p w14:paraId="14B0AA81" w14:textId="77777777" w:rsidR="00B95B76" w:rsidRDefault="00BA448E">
      <w:pPr>
        <w:numPr>
          <w:ilvl w:val="2"/>
          <w:numId w:val="1"/>
        </w:numPr>
      </w:pPr>
      <w:r>
        <w:t>Imed: we should leave it to MRF (i.e. to reject / remove the overlay attribute), if both are there the scene description takes precedence</w:t>
      </w:r>
    </w:p>
    <w:p w14:paraId="14B0AA82" w14:textId="77777777" w:rsidR="00B95B76" w:rsidRDefault="00BA448E">
      <w:pPr>
        <w:numPr>
          <w:ilvl w:val="0"/>
          <w:numId w:val="1"/>
        </w:numPr>
      </w:pPr>
      <w:r>
        <w:t>Imed: i provide an update to address the comments</w:t>
      </w:r>
    </w:p>
    <w:p w14:paraId="14B0AA83" w14:textId="77777777" w:rsidR="00B95B76" w:rsidRDefault="00BA448E">
      <w:pPr>
        <w:numPr>
          <w:ilvl w:val="0"/>
          <w:numId w:val="1"/>
        </w:numPr>
      </w:pPr>
      <w:r>
        <w:t>Saba: Clarification on multiple participants (more than 2)</w:t>
      </w:r>
    </w:p>
    <w:p w14:paraId="14B0AA84" w14:textId="77777777" w:rsidR="00B95B76" w:rsidRDefault="00BA448E">
      <w:pPr>
        <w:numPr>
          <w:ilvl w:val="1"/>
          <w:numId w:val="1"/>
        </w:numPr>
      </w:pPr>
      <w:r>
        <w:t>Imed: in case its 2 no need for MRF, with more than 2 MRF is needed</w:t>
      </w:r>
    </w:p>
    <w:p w14:paraId="14B0AA85" w14:textId="77777777" w:rsidR="00B95B76" w:rsidRDefault="00BA448E">
      <w:pPr>
        <w:numPr>
          <w:ilvl w:val="1"/>
          <w:numId w:val="1"/>
        </w:numPr>
      </w:pPr>
      <w:r>
        <w:t>Saba: what is missing on offer/answer does it has similar text for the Rx client (you might have Tx and Rx client in terminal)</w:t>
      </w:r>
    </w:p>
    <w:p w14:paraId="14B0AA86" w14:textId="77777777" w:rsidR="00B95B76" w:rsidRDefault="00BA448E">
      <w:pPr>
        <w:numPr>
          <w:ilvl w:val="1"/>
          <w:numId w:val="1"/>
        </w:numPr>
      </w:pPr>
      <w:r>
        <w:t>Imed: i will add the other cases and clarify</w:t>
      </w:r>
    </w:p>
    <w:p w14:paraId="14B0AA87" w14:textId="77777777" w:rsidR="00B95B76" w:rsidRDefault="00B95B76"/>
    <w:p w14:paraId="14B0AA88" w14:textId="77777777" w:rsidR="00B95B76" w:rsidRDefault="00BA448E">
      <w:r>
        <w:t>Decision: Revision to 1609</w:t>
      </w:r>
    </w:p>
    <w:p w14:paraId="14B0AA89" w14:textId="77777777" w:rsidR="00B95B76" w:rsidRDefault="00B95B76"/>
    <w:p w14:paraId="14B0AA8A" w14:textId="77777777" w:rsidR="00B95B76" w:rsidRDefault="00B95B76"/>
    <w:tbl>
      <w:tblPr>
        <w:tblStyle w:val="a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8E"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8B" w14:textId="77777777" w:rsidR="00B95B76" w:rsidRDefault="00534B66">
            <w:pPr>
              <w:widowControl w:val="0"/>
              <w:pBdr>
                <w:top w:val="nil"/>
                <w:left w:val="nil"/>
                <w:bottom w:val="nil"/>
                <w:right w:val="nil"/>
                <w:between w:val="nil"/>
              </w:pBdr>
              <w:spacing w:line="276" w:lineRule="auto"/>
            </w:pPr>
            <w:hyperlink r:id="rId33">
              <w:r w:rsidR="00BA448E">
                <w:rPr>
                  <w:rFonts w:ascii="Arial" w:eastAsia="Arial" w:hAnsi="Arial" w:cs="Arial"/>
                  <w:color w:val="1155CC"/>
                  <w:sz w:val="22"/>
                  <w:szCs w:val="22"/>
                  <w:u w:val="single"/>
                </w:rPr>
                <w:t>S4-211609</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8C"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Overlay support using MPEG-I Scene Description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8D"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QUALCOMM Europe Inc. - Italy</w:t>
            </w:r>
          </w:p>
        </w:tc>
      </w:tr>
    </w:tbl>
    <w:p w14:paraId="14B0AA8F" w14:textId="77777777" w:rsidR="00B95B76" w:rsidRDefault="00B95B76"/>
    <w:p w14:paraId="14B0AA90" w14:textId="77777777" w:rsidR="00B95B76" w:rsidRDefault="00BA448E">
      <w:r>
        <w:t>Presenter: Nikolai Leung</w:t>
      </w:r>
    </w:p>
    <w:p w14:paraId="14B0AA91" w14:textId="77777777" w:rsidR="00B95B76" w:rsidRDefault="00BA448E">
      <w:r>
        <w:t>Discussion:</w:t>
      </w:r>
    </w:p>
    <w:p w14:paraId="14B0AA92" w14:textId="77777777" w:rsidR="00B95B76" w:rsidRDefault="00BA448E">
      <w:pPr>
        <w:numPr>
          <w:ilvl w:val="0"/>
          <w:numId w:val="8"/>
        </w:numPr>
      </w:pPr>
      <w:r>
        <w:t>Bo: I believe my comments to 1386 are addressed.</w:t>
      </w:r>
    </w:p>
    <w:p w14:paraId="14B0AA93" w14:textId="77777777" w:rsidR="00B95B76" w:rsidRDefault="00BA448E">
      <w:pPr>
        <w:numPr>
          <w:ilvl w:val="0"/>
          <w:numId w:val="8"/>
        </w:numPr>
      </w:pPr>
      <w:r>
        <w:t>Saba: It now says “if the offer is rejected”, shouldn’t this rather be “if the scene description data channel is rejected”?</w:t>
      </w:r>
    </w:p>
    <w:p w14:paraId="14B0AA94" w14:textId="77777777" w:rsidR="00B95B76" w:rsidRDefault="00BA448E">
      <w:pPr>
        <w:numPr>
          <w:ilvl w:val="0"/>
          <w:numId w:val="8"/>
        </w:numPr>
      </w:pPr>
      <w:r>
        <w:lastRenderedPageBreak/>
        <w:t>Nik: &lt;editing on-screen&gt;</w:t>
      </w:r>
    </w:p>
    <w:p w14:paraId="14B0AA95" w14:textId="77777777" w:rsidR="00B95B76" w:rsidRDefault="00BA448E">
      <w:pPr>
        <w:numPr>
          <w:ilvl w:val="0"/>
          <w:numId w:val="8"/>
        </w:numPr>
      </w:pPr>
      <w:r>
        <w:t>Saba: Is the intention to have SDP as fallback, not be able to prefer it if both scene description and SDP attribute-based parameters are offered?</w:t>
      </w:r>
    </w:p>
    <w:p w14:paraId="14B0AA96" w14:textId="77777777" w:rsidR="00B95B76" w:rsidRDefault="00BA448E">
      <w:pPr>
        <w:numPr>
          <w:ilvl w:val="0"/>
          <w:numId w:val="8"/>
        </w:numPr>
      </w:pPr>
      <w:r>
        <w:t>Nik: I believe so.</w:t>
      </w:r>
    </w:p>
    <w:p w14:paraId="14B0AA97" w14:textId="77777777" w:rsidR="00B95B76" w:rsidRDefault="00BA448E">
      <w:pPr>
        <w:numPr>
          <w:ilvl w:val="0"/>
          <w:numId w:val="8"/>
        </w:numPr>
      </w:pPr>
      <w:r>
        <w:t>Naotaka: I remember that scene description can be updated after establishing the session, are there then any synchronization issues between scene and RTP?</w:t>
      </w:r>
    </w:p>
    <w:p w14:paraId="14B0AA98" w14:textId="77777777" w:rsidR="00B95B76" w:rsidRDefault="00BA448E">
      <w:pPr>
        <w:numPr>
          <w:ilvl w:val="0"/>
          <w:numId w:val="8"/>
        </w:numPr>
      </w:pPr>
      <w:r>
        <w:t>Saba: I believe there’s a media ID in the scene description.</w:t>
      </w:r>
    </w:p>
    <w:p w14:paraId="14B0AA99" w14:textId="77777777" w:rsidR="00B95B76" w:rsidRDefault="00BA448E">
      <w:pPr>
        <w:numPr>
          <w:ilvl w:val="0"/>
          <w:numId w:val="8"/>
        </w:numPr>
      </w:pPr>
      <w:r>
        <w:t>Saba: I have two concerns. The first is whether to treat SDP-based signaling only as a fallback or if it can be preferred. The second is that given the URI unclarities, I’m not sure it is possible to use scene-description for the moment. There’s a use of the SSRC and I believe SSRC might not be available.</w:t>
      </w:r>
    </w:p>
    <w:p w14:paraId="14B0AA9A" w14:textId="77777777" w:rsidR="00B95B76" w:rsidRDefault="00BA448E">
      <w:pPr>
        <w:numPr>
          <w:ilvl w:val="0"/>
          <w:numId w:val="8"/>
        </w:numPr>
      </w:pPr>
      <w:r>
        <w:t>Nik: &lt;opens draft LS to MPEG in 1608 that should address that issue&gt;</w:t>
      </w:r>
    </w:p>
    <w:p w14:paraId="14B0AA9B" w14:textId="77777777" w:rsidR="00B95B76" w:rsidRDefault="00BA448E">
      <w:pPr>
        <w:numPr>
          <w:ilvl w:val="0"/>
          <w:numId w:val="8"/>
        </w:numPr>
      </w:pPr>
      <w:r>
        <w:t>Saba: I’m wondering if we can put it in draft CR text and still don’t know how it is going to be used.</w:t>
      </w:r>
    </w:p>
    <w:p w14:paraId="14B0AA9C" w14:textId="77777777" w:rsidR="00B95B76" w:rsidRDefault="00BA448E">
      <w:pPr>
        <w:numPr>
          <w:ilvl w:val="0"/>
          <w:numId w:val="8"/>
        </w:numPr>
      </w:pPr>
      <w:r>
        <w:t>Imed: I don’t think we need to agree on it right now.</w:t>
      </w:r>
    </w:p>
    <w:p w14:paraId="14B0AA9D" w14:textId="77777777" w:rsidR="00B95B76" w:rsidRDefault="00BA448E">
      <w:pPr>
        <w:numPr>
          <w:ilvl w:val="0"/>
          <w:numId w:val="8"/>
        </w:numPr>
      </w:pPr>
      <w:r>
        <w:t>Saba: Definition of the “scene” is somewhat unclear to me. I’m also not sure if SDP signaling of the scene cannot be preferred.</w:t>
      </w:r>
    </w:p>
    <w:p w14:paraId="14B0AA9E" w14:textId="77777777" w:rsidR="00B95B76" w:rsidRDefault="00BA448E">
      <w:pPr>
        <w:numPr>
          <w:ilvl w:val="0"/>
          <w:numId w:val="8"/>
        </w:numPr>
      </w:pPr>
      <w:r>
        <w:t>Imed: We can work on clarifying the definitions. Either way, we have to specify what to do.</w:t>
      </w:r>
    </w:p>
    <w:p w14:paraId="14B0AA9F" w14:textId="77777777" w:rsidR="00B95B76" w:rsidRDefault="00BA448E">
      <w:pPr>
        <w:numPr>
          <w:ilvl w:val="0"/>
          <w:numId w:val="8"/>
        </w:numPr>
      </w:pPr>
      <w:r>
        <w:t>Saba: My concern is if you support them you must accept them.</w:t>
      </w:r>
    </w:p>
    <w:p w14:paraId="14B0AAA0" w14:textId="77777777" w:rsidR="00B95B76" w:rsidRDefault="00BA448E">
      <w:pPr>
        <w:numPr>
          <w:ilvl w:val="0"/>
          <w:numId w:val="8"/>
        </w:numPr>
      </w:pPr>
      <w:r>
        <w:t>Nik: &lt;editing on-screen&gt;</w:t>
      </w:r>
    </w:p>
    <w:p w14:paraId="14B0AAA1" w14:textId="77777777" w:rsidR="00B95B76" w:rsidRDefault="00BA448E">
      <w:pPr>
        <w:numPr>
          <w:ilvl w:val="0"/>
          <w:numId w:val="8"/>
        </w:numPr>
      </w:pPr>
      <w:r>
        <w:t>Nik: Agreed in principle, pending an answer from MPEG and re-review by Saba.</w:t>
      </w:r>
    </w:p>
    <w:p w14:paraId="14B0AAA2" w14:textId="77777777" w:rsidR="00B95B76" w:rsidRDefault="00BA448E">
      <w:r>
        <w:t>Decision: Noted.</w:t>
      </w:r>
    </w:p>
    <w:p w14:paraId="14B0AAA3" w14:textId="77777777" w:rsidR="00B95B76" w:rsidRDefault="00B95B76"/>
    <w:p w14:paraId="14B0AAA4" w14:textId="77777777" w:rsidR="00B95B76" w:rsidRDefault="00BA448E">
      <w:pPr>
        <w:rPr>
          <w:rFonts w:ascii="Arial" w:eastAsia="Arial" w:hAnsi="Arial" w:cs="Arial"/>
          <w:b/>
          <w:color w:val="9900FF"/>
        </w:rPr>
      </w:pPr>
      <w:r>
        <w:rPr>
          <w:rFonts w:ascii="Arial" w:eastAsia="Arial" w:hAnsi="Arial" w:cs="Arial"/>
          <w:b/>
          <w:color w:val="9900FF"/>
        </w:rPr>
        <w:t>Friday November 12</w:t>
      </w:r>
    </w:p>
    <w:p w14:paraId="14B0AAA5" w14:textId="77777777" w:rsidR="00B95B76" w:rsidRDefault="00B95B76">
      <w:pPr>
        <w:pStyle w:val="Heading2"/>
        <w:ind w:left="0" w:firstLine="0"/>
      </w:pPr>
      <w:bookmarkStart w:id="5" w:name="_ultba1nrtf4f" w:colFirst="0" w:colLast="0"/>
      <w:bookmarkEnd w:id="5"/>
    </w:p>
    <w:tbl>
      <w:tblPr>
        <w:tblStyle w:val="ae"/>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A9"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A6" w14:textId="77777777" w:rsidR="00B95B76" w:rsidRDefault="00534B66">
            <w:pPr>
              <w:widowControl w:val="0"/>
              <w:pBdr>
                <w:top w:val="nil"/>
                <w:left w:val="nil"/>
                <w:bottom w:val="nil"/>
                <w:right w:val="nil"/>
                <w:between w:val="nil"/>
              </w:pBdr>
              <w:spacing w:line="276" w:lineRule="auto"/>
              <w:rPr>
                <w:rFonts w:ascii="Arial" w:eastAsia="Arial" w:hAnsi="Arial" w:cs="Arial"/>
                <w:b/>
              </w:rPr>
            </w:pPr>
            <w:hyperlink r:id="rId34">
              <w:r w:rsidR="00BA448E">
                <w:rPr>
                  <w:rFonts w:ascii="Arial" w:eastAsia="Arial" w:hAnsi="Arial" w:cs="Arial"/>
                  <w:b/>
                  <w:color w:val="1155CC"/>
                  <w:sz w:val="22"/>
                  <w:szCs w:val="22"/>
                  <w:u w:val="single"/>
                </w:rPr>
                <w:t>S4-211404</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A7"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Scalability and optimization of Viewport-dependent processing(VDP)</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A8"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Nokia Corporation</w:t>
            </w:r>
          </w:p>
        </w:tc>
      </w:tr>
    </w:tbl>
    <w:p w14:paraId="14B0AAAA" w14:textId="77777777" w:rsidR="00B95B76" w:rsidRDefault="00BA448E">
      <w:r>
        <w:t>Sent for email agreement</w:t>
      </w:r>
    </w:p>
    <w:p w14:paraId="14B0AAAB" w14:textId="77777777" w:rsidR="00B95B76" w:rsidRDefault="00B95B76"/>
    <w:p w14:paraId="14B0AAAC" w14:textId="77777777" w:rsidR="00B95B76" w:rsidRDefault="00BA448E">
      <w:r>
        <w:t>​</w:t>
      </w:r>
    </w:p>
    <w:tbl>
      <w:tblPr>
        <w:tblStyle w:val="af"/>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AB0"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AD" w14:textId="77777777" w:rsidR="00B95B76" w:rsidRDefault="00534B66">
            <w:pPr>
              <w:widowControl w:val="0"/>
              <w:pBdr>
                <w:top w:val="nil"/>
                <w:left w:val="nil"/>
                <w:bottom w:val="nil"/>
                <w:right w:val="nil"/>
                <w:between w:val="nil"/>
              </w:pBdr>
              <w:spacing w:line="276" w:lineRule="auto"/>
              <w:rPr>
                <w:rFonts w:ascii="Montserrat" w:eastAsia="Montserrat" w:hAnsi="Montserrat" w:cs="Montserrat"/>
                <w:color w:val="378ACC"/>
                <w:sz w:val="21"/>
                <w:szCs w:val="21"/>
              </w:rPr>
            </w:pPr>
            <w:hyperlink r:id="rId35">
              <w:r w:rsidR="00BA448E">
                <w:rPr>
                  <w:rFonts w:ascii="Montserrat" w:eastAsia="Montserrat" w:hAnsi="Montserrat" w:cs="Montserrat"/>
                  <w:color w:val="378ACC"/>
                  <w:sz w:val="21"/>
                  <w:szCs w:val="21"/>
                </w:rPr>
                <w:t>[11.5, S4-211404, Block A, 12-Nov, 6:00 CET] Scalability and optimization of Viewport-dependent processing(VDP)</w:t>
              </w:r>
            </w:hyperlink>
          </w:p>
        </w:tc>
        <w:tc>
          <w:tcPr>
            <w:tcW w:w="3119" w:type="dxa"/>
            <w:tcBorders>
              <w:top w:val="nil"/>
              <w:left w:val="nil"/>
              <w:bottom w:val="nil"/>
              <w:right w:val="nil"/>
            </w:tcBorders>
            <w:tcMar>
              <w:top w:w="80" w:type="dxa"/>
              <w:left w:w="80" w:type="dxa"/>
              <w:bottom w:w="80" w:type="dxa"/>
              <w:right w:w="80" w:type="dxa"/>
            </w:tcMar>
          </w:tcPr>
          <w:p w14:paraId="14B0AAAE"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w:t>
            </w:r>
          </w:p>
        </w:tc>
        <w:tc>
          <w:tcPr>
            <w:tcW w:w="3119" w:type="dxa"/>
            <w:tcBorders>
              <w:top w:val="nil"/>
              <w:left w:val="nil"/>
              <w:bottom w:val="nil"/>
              <w:right w:val="nil"/>
            </w:tcBorders>
            <w:tcMar>
              <w:top w:w="80" w:type="dxa"/>
              <w:left w:w="80" w:type="dxa"/>
              <w:bottom w:w="80" w:type="dxa"/>
              <w:right w:w="80" w:type="dxa"/>
            </w:tcMar>
          </w:tcPr>
          <w:p w14:paraId="14B0AAAF"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02:56:30 +0000</w:t>
            </w:r>
          </w:p>
        </w:tc>
      </w:tr>
      <w:tr w:rsidR="00B95B76" w14:paraId="14B0AAB4"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AB1" w14:textId="77777777" w:rsidR="00B95B76" w:rsidRDefault="00534B66">
            <w:pPr>
              <w:rPr>
                <w:rFonts w:ascii="Montserrat" w:eastAsia="Montserrat" w:hAnsi="Montserrat" w:cs="Montserrat"/>
                <w:color w:val="378ACC"/>
                <w:sz w:val="21"/>
                <w:szCs w:val="21"/>
              </w:rPr>
            </w:pPr>
            <w:hyperlink r:id="rId36">
              <w:r w:rsidR="00BA448E">
                <w:rPr>
                  <w:rFonts w:ascii="Montserrat" w:eastAsia="Montserrat" w:hAnsi="Montserrat" w:cs="Montserrat"/>
                  <w:color w:val="378ACC"/>
                  <w:sz w:val="21"/>
                  <w:szCs w:val="21"/>
                </w:rPr>
                <w:t>Re: [11.5, S4-211404, Block A, 12-Nov, 6:00 CET] Scalability and optimization of Viewport-dependent processing(VDP)</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AB2"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Imed Bouazizi</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AB3"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02:26:18 +0000</w:t>
            </w:r>
          </w:p>
        </w:tc>
      </w:tr>
      <w:tr w:rsidR="00B95B76" w14:paraId="14B0AAB8"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B5" w14:textId="77777777" w:rsidR="00B95B76" w:rsidRDefault="00534B66">
            <w:pPr>
              <w:rPr>
                <w:rFonts w:ascii="Montserrat" w:eastAsia="Montserrat" w:hAnsi="Montserrat" w:cs="Montserrat"/>
                <w:color w:val="378ACC"/>
                <w:sz w:val="21"/>
                <w:szCs w:val="21"/>
              </w:rPr>
            </w:pPr>
            <w:hyperlink r:id="rId37">
              <w:r w:rsidR="00BA448E">
                <w:rPr>
                  <w:rFonts w:ascii="Montserrat" w:eastAsia="Montserrat" w:hAnsi="Montserrat" w:cs="Montserrat"/>
                  <w:color w:val="378ACC"/>
                  <w:sz w:val="21"/>
                  <w:szCs w:val="21"/>
                </w:rPr>
                <w:t>Re: [11.5, S4-211404, Block A, 12-Nov, 6:00 CET] Scalability and optimization of Viewport-dependent processing(VDP)</w:t>
              </w:r>
            </w:hyperlink>
          </w:p>
        </w:tc>
        <w:tc>
          <w:tcPr>
            <w:tcW w:w="3119" w:type="dxa"/>
            <w:tcBorders>
              <w:top w:val="nil"/>
              <w:left w:val="nil"/>
              <w:bottom w:val="nil"/>
              <w:right w:val="nil"/>
            </w:tcBorders>
            <w:tcMar>
              <w:top w:w="80" w:type="dxa"/>
              <w:left w:w="80" w:type="dxa"/>
              <w:bottom w:w="80" w:type="dxa"/>
              <w:right w:w="80" w:type="dxa"/>
            </w:tcMar>
          </w:tcPr>
          <w:p w14:paraId="14B0AAB6"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Ahsan, Saba (Nokia - FI/Espoo)</w:t>
            </w:r>
          </w:p>
        </w:tc>
        <w:tc>
          <w:tcPr>
            <w:tcW w:w="3119" w:type="dxa"/>
            <w:tcBorders>
              <w:top w:val="nil"/>
              <w:left w:val="nil"/>
              <w:bottom w:val="nil"/>
              <w:right w:val="nil"/>
            </w:tcBorders>
            <w:tcMar>
              <w:top w:w="80" w:type="dxa"/>
              <w:left w:w="80" w:type="dxa"/>
              <w:bottom w:w="80" w:type="dxa"/>
              <w:right w:w="80" w:type="dxa"/>
            </w:tcMar>
          </w:tcPr>
          <w:p w14:paraId="14B0AAB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05:59:18 +0000</w:t>
            </w:r>
          </w:p>
        </w:tc>
      </w:tr>
    </w:tbl>
    <w:p w14:paraId="14B0AAB9" w14:textId="77777777" w:rsidR="00B95B76" w:rsidRDefault="00B95B76"/>
    <w:p w14:paraId="14B0AABA" w14:textId="77777777" w:rsidR="00B95B76" w:rsidRDefault="00BA448E">
      <w:r>
        <w:t>Presented by Saba Ahsan</w:t>
      </w:r>
    </w:p>
    <w:p w14:paraId="14B0AABB" w14:textId="77777777" w:rsidR="00B95B76" w:rsidRDefault="00BA448E">
      <w:r>
        <w:t>Discussion:</w:t>
      </w:r>
    </w:p>
    <w:p w14:paraId="14B0AABC" w14:textId="77777777" w:rsidR="00B95B76" w:rsidRDefault="00BA448E">
      <w:pPr>
        <w:numPr>
          <w:ilvl w:val="0"/>
          <w:numId w:val="3"/>
        </w:numPr>
      </w:pPr>
      <w:r>
        <w:lastRenderedPageBreak/>
        <w:t>Imed: I believe the consistent quality is more useful here.</w:t>
      </w:r>
    </w:p>
    <w:p w14:paraId="14B0AABD" w14:textId="77777777" w:rsidR="00B95B76" w:rsidRDefault="00BA448E">
      <w:pPr>
        <w:numPr>
          <w:ilvl w:val="0"/>
          <w:numId w:val="3"/>
        </w:numPr>
      </w:pPr>
      <w:r>
        <w:t>Saba: there are studies that show that the gaze is useful when distancing from the center.</w:t>
      </w:r>
    </w:p>
    <w:p w14:paraId="14B0AABE" w14:textId="77777777" w:rsidR="00B95B76" w:rsidRDefault="00BA448E">
      <w:pPr>
        <w:numPr>
          <w:ilvl w:val="0"/>
          <w:numId w:val="3"/>
        </w:numPr>
      </w:pPr>
      <w:r>
        <w:t>Imed: could we add some suggestion that consistent quality would be more preferred.</w:t>
      </w:r>
    </w:p>
    <w:p w14:paraId="14B0AABF" w14:textId="77777777" w:rsidR="00B95B76" w:rsidRDefault="00BA448E">
      <w:pPr>
        <w:numPr>
          <w:ilvl w:val="0"/>
          <w:numId w:val="3"/>
        </w:numPr>
      </w:pPr>
      <w:r>
        <w:t>Saba: I will add a note on the impact of variable quality.</w:t>
      </w:r>
    </w:p>
    <w:p w14:paraId="14B0AAC0" w14:textId="77777777" w:rsidR="00B95B76" w:rsidRDefault="00BA448E">
      <w:pPr>
        <w:numPr>
          <w:ilvl w:val="0"/>
          <w:numId w:val="3"/>
        </w:numPr>
      </w:pPr>
      <w:r>
        <w:t>Saba: the note here says that if the main head motion is up and down, then the dominant axis of view port should be rotated 90 degrees so that the changes to be in the horizontal direction of video which would be more efficient encoding since the prediction works better in horizontal direction.</w:t>
      </w:r>
    </w:p>
    <w:p w14:paraId="14B0AAC1" w14:textId="77777777" w:rsidR="00B95B76" w:rsidRDefault="00BA448E">
      <w:pPr>
        <w:numPr>
          <w:ilvl w:val="0"/>
          <w:numId w:val="3"/>
        </w:numPr>
      </w:pPr>
      <w:r>
        <w:t>Imed: There are many different prediction modes for both horizontal and vertical prediction. can you get more clarity why the video encoding would be more efficient in the horizontal direction prediction works better. An explanation can help.</w:t>
      </w:r>
    </w:p>
    <w:p w14:paraId="14B0AAC2" w14:textId="77777777" w:rsidR="00B95B76" w:rsidRDefault="00BA448E">
      <w:pPr>
        <w:numPr>
          <w:ilvl w:val="0"/>
          <w:numId w:val="3"/>
        </w:numPr>
      </w:pPr>
      <w:r>
        <w:t>Saba: ok. We add more text here on why the encoding is more efficient in horizontal prediction.</w:t>
      </w:r>
    </w:p>
    <w:p w14:paraId="14B0AAC3" w14:textId="77777777" w:rsidR="00B95B76" w:rsidRDefault="00BA448E">
      <w:pPr>
        <w:numPr>
          <w:ilvl w:val="0"/>
          <w:numId w:val="3"/>
        </w:numPr>
      </w:pPr>
      <w:r>
        <w:t xml:space="preserve">Nik: a new number for the revision which will include the above changes. So this document would be revised to 211610. </w:t>
      </w:r>
    </w:p>
    <w:p w14:paraId="14B0AAC4" w14:textId="77777777" w:rsidR="00B95B76" w:rsidRDefault="00BA448E">
      <w:r>
        <w:t>Decision: Revised to 1610.</w:t>
      </w:r>
    </w:p>
    <w:p w14:paraId="14B0AAC5" w14:textId="77777777" w:rsidR="00B95B76" w:rsidRDefault="00B95B76">
      <w:pPr>
        <w:pStyle w:val="Heading2"/>
      </w:pPr>
      <w:bookmarkStart w:id="6" w:name="_ycymbygz7mhb" w:colFirst="0" w:colLast="0"/>
      <w:bookmarkEnd w:id="6"/>
    </w:p>
    <w:tbl>
      <w:tblPr>
        <w:tblStyle w:val="a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C9"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C6" w14:textId="77777777" w:rsidR="00B95B76" w:rsidRDefault="00534B66">
            <w:pPr>
              <w:widowControl w:val="0"/>
              <w:spacing w:line="276" w:lineRule="auto"/>
              <w:rPr>
                <w:rFonts w:ascii="Arial" w:eastAsia="Arial" w:hAnsi="Arial" w:cs="Arial"/>
                <w:b/>
              </w:rPr>
            </w:pPr>
            <w:hyperlink r:id="rId38">
              <w:r w:rsidR="00BA448E">
                <w:rPr>
                  <w:rFonts w:ascii="Arial" w:eastAsia="Arial" w:hAnsi="Arial" w:cs="Arial"/>
                  <w:b/>
                  <w:color w:val="1155CC"/>
                  <w:sz w:val="22"/>
                  <w:szCs w:val="22"/>
                  <w:u w:val="single"/>
                </w:rPr>
                <w:t>S4-211610</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C7" w14:textId="77777777" w:rsidR="00B95B76" w:rsidRDefault="00BA448E">
            <w:pPr>
              <w:widowControl w:val="0"/>
              <w:spacing w:line="276" w:lineRule="auto"/>
              <w:rPr>
                <w:rFonts w:ascii="Arial" w:eastAsia="Arial" w:hAnsi="Arial" w:cs="Arial"/>
                <w:b/>
              </w:rPr>
            </w:pPr>
            <w:r>
              <w:rPr>
                <w:rFonts w:ascii="Arial" w:eastAsia="Arial" w:hAnsi="Arial" w:cs="Arial"/>
                <w:b/>
                <w:sz w:val="16"/>
                <w:szCs w:val="16"/>
              </w:rPr>
              <w:t>Scalability and optimization of Viewport-dependent processing (VDP)</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C8" w14:textId="77777777" w:rsidR="00B95B76" w:rsidRDefault="00BA448E">
            <w:pPr>
              <w:widowControl w:val="0"/>
              <w:spacing w:line="276" w:lineRule="auto"/>
              <w:rPr>
                <w:rFonts w:ascii="Arial" w:eastAsia="Arial" w:hAnsi="Arial" w:cs="Arial"/>
                <w:b/>
              </w:rPr>
            </w:pPr>
            <w:r>
              <w:rPr>
                <w:rFonts w:ascii="Arial" w:eastAsia="Arial" w:hAnsi="Arial" w:cs="Arial"/>
                <w:b/>
                <w:sz w:val="16"/>
                <w:szCs w:val="16"/>
              </w:rPr>
              <w:t>Nokia Corporation</w:t>
            </w:r>
          </w:p>
        </w:tc>
      </w:tr>
    </w:tbl>
    <w:p w14:paraId="14B0AACA" w14:textId="77777777" w:rsidR="00B95B76" w:rsidRDefault="00B95B76"/>
    <w:p w14:paraId="14B0AACB" w14:textId="77777777" w:rsidR="00B95B76" w:rsidRDefault="00BA448E">
      <w:r>
        <w:t>Presenter: Saba Ahsan</w:t>
      </w:r>
    </w:p>
    <w:p w14:paraId="14B0AACC" w14:textId="77777777" w:rsidR="00B95B76" w:rsidRDefault="00BA448E">
      <w:r>
        <w:t>Discussion:</w:t>
      </w:r>
    </w:p>
    <w:p w14:paraId="14B0AACD" w14:textId="77777777" w:rsidR="00B95B76" w:rsidRDefault="00BA448E">
      <w:pPr>
        <w:numPr>
          <w:ilvl w:val="0"/>
          <w:numId w:val="8"/>
        </w:numPr>
      </w:pPr>
      <w:r>
        <w:t>Nik: On negative margins, the second case where you use lower quality in the opposite direction of motion, is there also evidence that people look in the direction of motion?</w:t>
      </w:r>
    </w:p>
    <w:p w14:paraId="14B0AACE" w14:textId="77777777" w:rsidR="00B95B76" w:rsidRDefault="00BA448E">
      <w:pPr>
        <w:numPr>
          <w:ilvl w:val="1"/>
          <w:numId w:val="8"/>
        </w:numPr>
      </w:pPr>
      <w:r>
        <w:t>Saba: No, but it means that the sender compensates in advance with the assumption that the motion will continue in the same direction and that part of the viewport will not be inside the viewport any longer in the next frames.</w:t>
      </w:r>
    </w:p>
    <w:p w14:paraId="14B0AACF" w14:textId="77777777" w:rsidR="00B95B76" w:rsidRDefault="00BA448E">
      <w:pPr>
        <w:numPr>
          <w:ilvl w:val="1"/>
          <w:numId w:val="8"/>
        </w:numPr>
      </w:pPr>
      <w:r>
        <w:t>Nik: In this case you’re not expecting the low quality part of the viewport to be visible in the update. I’d like to clarify that.</w:t>
      </w:r>
    </w:p>
    <w:p w14:paraId="14B0AAD0" w14:textId="77777777" w:rsidR="00B95B76" w:rsidRDefault="00BA448E">
      <w:pPr>
        <w:numPr>
          <w:ilvl w:val="0"/>
          <w:numId w:val="8"/>
        </w:numPr>
      </w:pPr>
      <w:r>
        <w:t>Naotaka: In the first bullet, is the center in low quality?</w:t>
      </w:r>
    </w:p>
    <w:p w14:paraId="14B0AAD1" w14:textId="77777777" w:rsidR="00B95B76" w:rsidRDefault="00BA448E">
      <w:pPr>
        <w:numPr>
          <w:ilvl w:val="1"/>
          <w:numId w:val="8"/>
        </w:numPr>
      </w:pPr>
      <w:r>
        <w:t>Saba: No, the opposite, the center will be in high quality.</w:t>
      </w:r>
    </w:p>
    <w:p w14:paraId="14B0AAD2" w14:textId="77777777" w:rsidR="00B95B76" w:rsidRDefault="00BA448E">
      <w:pPr>
        <w:numPr>
          <w:ilvl w:val="0"/>
          <w:numId w:val="8"/>
        </w:numPr>
      </w:pPr>
      <w:r>
        <w:t>Saba: In next change, in Figure X2, you can see affine motion compensation on the M0 and only vertical in M1.</w:t>
      </w:r>
    </w:p>
    <w:p w14:paraId="14B0AAD3" w14:textId="77777777" w:rsidR="00B95B76" w:rsidRDefault="00BA448E">
      <w:pPr>
        <w:numPr>
          <w:ilvl w:val="0"/>
          <w:numId w:val="8"/>
        </w:numPr>
      </w:pPr>
      <w:r>
        <w:t>Naotaka: Above the figure X2, it says something with “light”, what is that?</w:t>
      </w:r>
    </w:p>
    <w:p w14:paraId="14B0AAD4" w14:textId="77777777" w:rsidR="00B95B76" w:rsidRDefault="00BA448E">
      <w:pPr>
        <w:numPr>
          <w:ilvl w:val="1"/>
          <w:numId w:val="8"/>
        </w:numPr>
      </w:pPr>
      <w:r>
        <w:t>Saba: It should say “light blue”.</w:t>
      </w:r>
    </w:p>
    <w:p w14:paraId="14B0AAD5" w14:textId="77777777" w:rsidR="00B95B76" w:rsidRDefault="00BA448E">
      <w:pPr>
        <w:numPr>
          <w:ilvl w:val="0"/>
          <w:numId w:val="8"/>
        </w:numPr>
      </w:pPr>
      <w:r>
        <w:t>Saba: Lower down in Figure 3 you can see the difference in BDRATE. In the right part you can see that M2 is almost half the rate of M0 (negative numbers).</w:t>
      </w:r>
    </w:p>
    <w:p w14:paraId="14B0AAD6" w14:textId="77777777" w:rsidR="00B95B76" w:rsidRDefault="00BA448E">
      <w:pPr>
        <w:numPr>
          <w:ilvl w:val="0"/>
          <w:numId w:val="8"/>
        </w:numPr>
      </w:pPr>
      <w:r>
        <w:t>Nik: When there’s no motion, M0 is better but when there’s rotation M2 goes better?</w:t>
      </w:r>
    </w:p>
    <w:p w14:paraId="14B0AAD7" w14:textId="77777777" w:rsidR="00B95B76" w:rsidRDefault="00BA448E">
      <w:pPr>
        <w:numPr>
          <w:ilvl w:val="1"/>
          <w:numId w:val="8"/>
        </w:numPr>
      </w:pPr>
      <w:r>
        <w:t>Saba: Yes.</w:t>
      </w:r>
    </w:p>
    <w:p w14:paraId="14B0AAD8" w14:textId="77777777" w:rsidR="00B95B76" w:rsidRDefault="00BA448E">
      <w:pPr>
        <w:numPr>
          <w:ilvl w:val="0"/>
          <w:numId w:val="8"/>
        </w:numPr>
      </w:pPr>
      <w:r>
        <w:t>Nik: What was the codec used?</w:t>
      </w:r>
    </w:p>
    <w:p w14:paraId="14B0AAD9" w14:textId="77777777" w:rsidR="00B95B76" w:rsidRDefault="00BA448E">
      <w:pPr>
        <w:numPr>
          <w:ilvl w:val="1"/>
          <w:numId w:val="8"/>
        </w:numPr>
      </w:pPr>
      <w:r>
        <w:t>Saba: Either HEVC or VVC.</w:t>
      </w:r>
    </w:p>
    <w:p w14:paraId="14B0AADA" w14:textId="77777777" w:rsidR="00B95B76" w:rsidRDefault="00BA448E">
      <w:pPr>
        <w:numPr>
          <w:ilvl w:val="1"/>
          <w:numId w:val="8"/>
        </w:numPr>
      </w:pPr>
      <w:r>
        <w:t>Nik: I’m surprised that the encoding is better when the motion is horizontal. I’d like to know that.</w:t>
      </w:r>
    </w:p>
    <w:p w14:paraId="14B0AADB" w14:textId="77777777" w:rsidR="00B95B76" w:rsidRDefault="00BA448E">
      <w:pPr>
        <w:numPr>
          <w:ilvl w:val="1"/>
          <w:numId w:val="8"/>
        </w:numPr>
      </w:pPr>
      <w:r>
        <w:t>Saba: I can add that.</w:t>
      </w:r>
    </w:p>
    <w:p w14:paraId="14B0AADC" w14:textId="77777777" w:rsidR="00B95B76" w:rsidRDefault="00BA448E">
      <w:pPr>
        <w:numPr>
          <w:ilvl w:val="0"/>
          <w:numId w:val="8"/>
        </w:numPr>
      </w:pPr>
      <w:r>
        <w:t>Nik: I’d like to share this with our video codec aspects.</w:t>
      </w:r>
    </w:p>
    <w:p w14:paraId="14B0AADD" w14:textId="77777777" w:rsidR="00B95B76" w:rsidRDefault="00BA448E">
      <w:pPr>
        <w:numPr>
          <w:ilvl w:val="1"/>
          <w:numId w:val="8"/>
        </w:numPr>
      </w:pPr>
      <w:r>
        <w:t>Saba: I’ll leave it in the drafts folder until you check.</w:t>
      </w:r>
    </w:p>
    <w:p w14:paraId="14B0AADE" w14:textId="77777777" w:rsidR="00B95B76" w:rsidRDefault="00BA448E">
      <w:r>
        <w:t>Decision: Parked for now.</w:t>
      </w:r>
    </w:p>
    <w:p w14:paraId="14B0AADF" w14:textId="77777777" w:rsidR="00B95B76" w:rsidRDefault="00B95B76"/>
    <w:p w14:paraId="14B0AAE0" w14:textId="77777777" w:rsidR="00B95B76" w:rsidRDefault="00B95B76"/>
    <w:tbl>
      <w:tblPr>
        <w:tblStyle w:val="af1"/>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AE4"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E1" w14:textId="77777777" w:rsidR="00B95B76" w:rsidRDefault="00534B66">
            <w:pPr>
              <w:rPr>
                <w:rFonts w:ascii="Montserrat" w:eastAsia="Montserrat" w:hAnsi="Montserrat" w:cs="Montserrat"/>
                <w:color w:val="378ACC"/>
                <w:sz w:val="21"/>
                <w:szCs w:val="21"/>
                <w:u w:val="single"/>
              </w:rPr>
            </w:pPr>
            <w:hyperlink r:id="rId39">
              <w:r w:rsidR="00BA448E">
                <w:rPr>
                  <w:rFonts w:ascii="Montserrat" w:eastAsia="Montserrat" w:hAnsi="Montserrat" w:cs="Montserrat"/>
                  <w:color w:val="378ACC"/>
                  <w:sz w:val="21"/>
                  <w:szCs w:val="21"/>
                  <w:u w:val="single"/>
                </w:rPr>
                <w:t>Tdoc 1610 - revision of 1404 with changes to TR26.962</w:t>
              </w:r>
            </w:hyperlink>
          </w:p>
        </w:tc>
        <w:tc>
          <w:tcPr>
            <w:tcW w:w="3119" w:type="dxa"/>
            <w:tcBorders>
              <w:top w:val="nil"/>
              <w:left w:val="nil"/>
              <w:bottom w:val="nil"/>
              <w:right w:val="nil"/>
            </w:tcBorders>
            <w:tcMar>
              <w:top w:w="80" w:type="dxa"/>
              <w:left w:w="80" w:type="dxa"/>
              <w:bottom w:w="80" w:type="dxa"/>
              <w:right w:w="80" w:type="dxa"/>
            </w:tcMar>
          </w:tcPr>
          <w:p w14:paraId="14B0AAE2"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Ahsan, Saba (Nokia - FI/Espoo) &lt;saba.ahsan@NOKIA.COM&gt;</w:t>
            </w:r>
          </w:p>
        </w:tc>
        <w:tc>
          <w:tcPr>
            <w:tcW w:w="3119" w:type="dxa"/>
            <w:tcBorders>
              <w:top w:val="nil"/>
              <w:left w:val="nil"/>
              <w:bottom w:val="nil"/>
              <w:right w:val="nil"/>
            </w:tcBorders>
            <w:tcMar>
              <w:top w:w="80" w:type="dxa"/>
              <w:left w:w="80" w:type="dxa"/>
              <w:bottom w:w="80" w:type="dxa"/>
              <w:right w:w="80" w:type="dxa"/>
            </w:tcMar>
          </w:tcPr>
          <w:p w14:paraId="14B0AAE3"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05:03:41 +0000</w:t>
            </w:r>
          </w:p>
        </w:tc>
      </w:tr>
      <w:tr w:rsidR="00B95B76" w14:paraId="14B0AAE8"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AE5" w14:textId="77777777" w:rsidR="00B95B76" w:rsidRDefault="00534B66">
            <w:pPr>
              <w:rPr>
                <w:rFonts w:ascii="Montserrat" w:eastAsia="Montserrat" w:hAnsi="Montserrat" w:cs="Montserrat"/>
                <w:color w:val="378ACC"/>
                <w:sz w:val="21"/>
                <w:szCs w:val="21"/>
              </w:rPr>
            </w:pPr>
            <w:hyperlink r:id="rId40">
              <w:r w:rsidR="00BA448E">
                <w:rPr>
                  <w:rFonts w:ascii="Montserrat" w:eastAsia="Montserrat" w:hAnsi="Montserrat" w:cs="Montserrat"/>
                  <w:color w:val="378ACC"/>
                  <w:sz w:val="21"/>
                  <w:szCs w:val="21"/>
                </w:rPr>
                <w:t>Re: Tdoc 1610 - revision of 1404 with changes to TR26.962</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AE6"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Ahsan, Saba (Nokia - FI/Espoo) &lt;saba.ahsan@NOKIA.COM&gt;</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AE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21:08:52 +0000</w:t>
            </w:r>
          </w:p>
        </w:tc>
      </w:tr>
      <w:tr w:rsidR="00B95B76" w14:paraId="14B0AAEC"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E9" w14:textId="77777777" w:rsidR="00B95B76" w:rsidRDefault="00534B66">
            <w:pPr>
              <w:rPr>
                <w:rFonts w:ascii="Montserrat" w:eastAsia="Montserrat" w:hAnsi="Montserrat" w:cs="Montserrat"/>
                <w:color w:val="378ACC"/>
                <w:sz w:val="21"/>
                <w:szCs w:val="21"/>
              </w:rPr>
            </w:pPr>
            <w:hyperlink r:id="rId41">
              <w:r w:rsidR="00BA448E">
                <w:rPr>
                  <w:rFonts w:ascii="Montserrat" w:eastAsia="Montserrat" w:hAnsi="Montserrat" w:cs="Montserrat"/>
                  <w:color w:val="378ACC"/>
                  <w:sz w:val="21"/>
                  <w:szCs w:val="21"/>
                </w:rPr>
                <w:t>Re: Tdoc 1610 - revision of 1404 with changes to TR26.962</w:t>
              </w:r>
            </w:hyperlink>
          </w:p>
        </w:tc>
        <w:tc>
          <w:tcPr>
            <w:tcW w:w="3119" w:type="dxa"/>
            <w:tcBorders>
              <w:top w:val="nil"/>
              <w:left w:val="nil"/>
              <w:bottom w:val="nil"/>
              <w:right w:val="nil"/>
            </w:tcBorders>
            <w:tcMar>
              <w:top w:w="80" w:type="dxa"/>
              <w:left w:w="80" w:type="dxa"/>
              <w:bottom w:w="80" w:type="dxa"/>
              <w:right w:w="80" w:type="dxa"/>
            </w:tcMar>
          </w:tcPr>
          <w:p w14:paraId="14B0AAEA"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9" w:type="dxa"/>
            <w:tcBorders>
              <w:top w:val="nil"/>
              <w:left w:val="nil"/>
              <w:bottom w:val="nil"/>
              <w:right w:val="nil"/>
            </w:tcBorders>
            <w:tcMar>
              <w:top w:w="80" w:type="dxa"/>
              <w:left w:w="80" w:type="dxa"/>
              <w:bottom w:w="80" w:type="dxa"/>
              <w:right w:w="80" w:type="dxa"/>
            </w:tcMar>
          </w:tcPr>
          <w:p w14:paraId="14B0AAEB"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18 Nov 2021 01:48:37 +0000</w:t>
            </w:r>
          </w:p>
        </w:tc>
      </w:tr>
    </w:tbl>
    <w:p w14:paraId="14B0AAED" w14:textId="77777777" w:rsidR="00B95B76" w:rsidRDefault="00B95B76"/>
    <w:p w14:paraId="14B0AAEE" w14:textId="77777777" w:rsidR="00B95B76" w:rsidRDefault="00BA448E">
      <w:r>
        <w:t>Presenter: Saba Ahsan</w:t>
      </w:r>
    </w:p>
    <w:p w14:paraId="14B0AAEF" w14:textId="77777777" w:rsidR="00B95B76" w:rsidRDefault="00BA448E">
      <w:r>
        <w:t xml:space="preserve">Decision: Agreed. </w:t>
      </w:r>
    </w:p>
    <w:p w14:paraId="14B0AAF0" w14:textId="77777777" w:rsidR="00B95B76" w:rsidRDefault="00B95B76"/>
    <w:tbl>
      <w:tblPr>
        <w:tblStyle w:val="af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AF4"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AF1" w14:textId="77777777" w:rsidR="00B95B76" w:rsidRDefault="00534B66">
            <w:pPr>
              <w:widowControl w:val="0"/>
              <w:pBdr>
                <w:top w:val="nil"/>
                <w:left w:val="nil"/>
                <w:bottom w:val="nil"/>
                <w:right w:val="nil"/>
                <w:between w:val="nil"/>
              </w:pBdr>
              <w:spacing w:line="276" w:lineRule="auto"/>
              <w:rPr>
                <w:rFonts w:ascii="Arial" w:eastAsia="Arial" w:hAnsi="Arial" w:cs="Arial"/>
                <w:b/>
              </w:rPr>
            </w:pPr>
            <w:hyperlink r:id="rId42">
              <w:r w:rsidR="00BA448E">
                <w:rPr>
                  <w:rFonts w:ascii="Arial" w:eastAsia="Arial" w:hAnsi="Arial" w:cs="Arial"/>
                  <w:b/>
                  <w:color w:val="1155CC"/>
                  <w:sz w:val="22"/>
                  <w:szCs w:val="22"/>
                  <w:u w:val="single"/>
                </w:rPr>
                <w:t>S4-211420</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F2"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[ITT4RT] Occlude-free scene description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AF3"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Tencent Cloud</w:t>
            </w:r>
          </w:p>
        </w:tc>
      </w:tr>
    </w:tbl>
    <w:p w14:paraId="14B0AAF5" w14:textId="77777777" w:rsidR="00B95B76" w:rsidRDefault="00BA448E">
      <w:r>
        <w:t>Sent for email agreement</w:t>
      </w:r>
    </w:p>
    <w:p w14:paraId="14B0AAF6" w14:textId="77777777" w:rsidR="00B95B76" w:rsidRDefault="00B95B76"/>
    <w:tbl>
      <w:tblPr>
        <w:tblStyle w:val="af3"/>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AFA"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F7" w14:textId="77777777" w:rsidR="00B95B76" w:rsidRDefault="00534B66">
            <w:pPr>
              <w:rPr>
                <w:rFonts w:ascii="Montserrat" w:eastAsia="Montserrat" w:hAnsi="Montserrat" w:cs="Montserrat"/>
                <w:color w:val="378ACC"/>
                <w:sz w:val="21"/>
                <w:szCs w:val="21"/>
              </w:rPr>
            </w:pPr>
            <w:hyperlink r:id="rId43">
              <w:r w:rsidR="00BA448E">
                <w:rPr>
                  <w:rFonts w:ascii="Montserrat" w:eastAsia="Montserrat" w:hAnsi="Montserrat" w:cs="Montserrat"/>
                  <w:color w:val="378ACC"/>
                  <w:sz w:val="21"/>
                  <w:szCs w:val="21"/>
                </w:rPr>
                <w:t>[11.5, S4-211420, Block A, 12-Nov, 6:00 CET] [ITT4RT] Occlude-free scene description</w:t>
              </w:r>
            </w:hyperlink>
          </w:p>
        </w:tc>
        <w:tc>
          <w:tcPr>
            <w:tcW w:w="3119" w:type="dxa"/>
            <w:tcBorders>
              <w:top w:val="nil"/>
              <w:left w:val="nil"/>
              <w:bottom w:val="nil"/>
              <w:right w:val="nil"/>
            </w:tcBorders>
            <w:tcMar>
              <w:top w:w="80" w:type="dxa"/>
              <w:left w:w="80" w:type="dxa"/>
              <w:bottom w:w="80" w:type="dxa"/>
              <w:right w:w="80" w:type="dxa"/>
            </w:tcMar>
          </w:tcPr>
          <w:p w14:paraId="14B0AAF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w:t>
            </w:r>
          </w:p>
        </w:tc>
        <w:tc>
          <w:tcPr>
            <w:tcW w:w="3119" w:type="dxa"/>
            <w:tcBorders>
              <w:top w:val="nil"/>
              <w:left w:val="nil"/>
              <w:bottom w:val="nil"/>
              <w:right w:val="nil"/>
            </w:tcBorders>
            <w:tcMar>
              <w:top w:w="80" w:type="dxa"/>
              <w:left w:w="80" w:type="dxa"/>
              <w:bottom w:w="80" w:type="dxa"/>
              <w:right w:w="80" w:type="dxa"/>
            </w:tcMar>
          </w:tcPr>
          <w:p w14:paraId="14B0AAF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11 Nov 2021 02:56:47 +0000</w:t>
            </w:r>
          </w:p>
        </w:tc>
      </w:tr>
      <w:tr w:rsidR="00B95B76" w14:paraId="14B0AAFE"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AFB" w14:textId="77777777" w:rsidR="00B95B76" w:rsidRDefault="00534B66">
            <w:pPr>
              <w:rPr>
                <w:rFonts w:ascii="Montserrat" w:eastAsia="Montserrat" w:hAnsi="Montserrat" w:cs="Montserrat"/>
                <w:color w:val="378ACC"/>
                <w:sz w:val="21"/>
                <w:szCs w:val="21"/>
                <w:u w:val="single"/>
              </w:rPr>
            </w:pPr>
            <w:hyperlink r:id="rId44">
              <w:r w:rsidR="00BA448E">
                <w:rPr>
                  <w:rFonts w:ascii="Montserrat" w:eastAsia="Montserrat" w:hAnsi="Montserrat" w:cs="Montserrat"/>
                  <w:color w:val="378ACC"/>
                  <w:sz w:val="21"/>
                  <w:szCs w:val="21"/>
                  <w:u w:val="single"/>
                </w:rPr>
                <w:t>Re: [11.5, S4-211420, Block A, 12-Nov, 6:00 CET] [ITT4RT] Occlude-free scene description</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AF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Imed Bouazizi</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AF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02:41:23 +0000</w:t>
            </w:r>
          </w:p>
        </w:tc>
      </w:tr>
      <w:tr w:rsidR="00B95B76" w14:paraId="14B0AB02" w14:textId="77777777">
        <w:trPr>
          <w:trHeight w:val="630"/>
        </w:trPr>
        <w:tc>
          <w:tcPr>
            <w:tcW w:w="3119" w:type="dxa"/>
            <w:tcBorders>
              <w:top w:val="nil"/>
              <w:left w:val="nil"/>
              <w:bottom w:val="nil"/>
              <w:right w:val="nil"/>
            </w:tcBorders>
            <w:tcMar>
              <w:top w:w="80" w:type="dxa"/>
              <w:left w:w="80" w:type="dxa"/>
              <w:bottom w:w="80" w:type="dxa"/>
              <w:right w:w="80" w:type="dxa"/>
            </w:tcMar>
          </w:tcPr>
          <w:p w14:paraId="14B0AAFF" w14:textId="77777777" w:rsidR="00B95B76" w:rsidRDefault="00534B66">
            <w:pPr>
              <w:rPr>
                <w:rFonts w:ascii="Montserrat" w:eastAsia="Montserrat" w:hAnsi="Montserrat" w:cs="Montserrat"/>
                <w:color w:val="378ACC"/>
                <w:sz w:val="21"/>
                <w:szCs w:val="21"/>
              </w:rPr>
            </w:pPr>
            <w:hyperlink r:id="rId45">
              <w:r w:rsidR="00BA448E">
                <w:rPr>
                  <w:rFonts w:ascii="Montserrat" w:eastAsia="Montserrat" w:hAnsi="Montserrat" w:cs="Montserrat"/>
                  <w:color w:val="378ACC"/>
                  <w:sz w:val="21"/>
                  <w:szCs w:val="21"/>
                </w:rPr>
                <w:t>Re: [11.5, S4-211420, Block A, 12-Nov, 6:00 CET] [ITT4RT] Occlude-free scene description</w:t>
              </w:r>
            </w:hyperlink>
          </w:p>
        </w:tc>
        <w:tc>
          <w:tcPr>
            <w:tcW w:w="3119" w:type="dxa"/>
            <w:tcBorders>
              <w:top w:val="nil"/>
              <w:left w:val="nil"/>
              <w:bottom w:val="nil"/>
              <w:right w:val="nil"/>
            </w:tcBorders>
            <w:tcMar>
              <w:top w:w="80" w:type="dxa"/>
              <w:left w:w="80" w:type="dxa"/>
              <w:bottom w:w="80" w:type="dxa"/>
              <w:right w:w="80" w:type="dxa"/>
            </w:tcMar>
          </w:tcPr>
          <w:p w14:paraId="14B0AB0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Iraj Sodagar</w:t>
            </w:r>
          </w:p>
        </w:tc>
        <w:tc>
          <w:tcPr>
            <w:tcW w:w="3119" w:type="dxa"/>
            <w:tcBorders>
              <w:top w:val="nil"/>
              <w:left w:val="nil"/>
              <w:bottom w:val="nil"/>
              <w:right w:val="nil"/>
            </w:tcBorders>
            <w:tcMar>
              <w:top w:w="80" w:type="dxa"/>
              <w:left w:w="80" w:type="dxa"/>
              <w:bottom w:w="80" w:type="dxa"/>
              <w:right w:w="80" w:type="dxa"/>
            </w:tcMar>
          </w:tcPr>
          <w:p w14:paraId="14B0AB0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02:50:52 +0000</w:t>
            </w:r>
          </w:p>
        </w:tc>
      </w:tr>
    </w:tbl>
    <w:p w14:paraId="14B0AB03" w14:textId="77777777" w:rsidR="00B95B76" w:rsidRDefault="00BA448E">
      <w:r>
        <w:t>Presented by Iraj Sodagar.</w:t>
      </w:r>
    </w:p>
    <w:p w14:paraId="14B0AB04" w14:textId="77777777" w:rsidR="00B95B76" w:rsidRDefault="00BA448E">
      <w:r>
        <w:t>Discussion:</w:t>
      </w:r>
    </w:p>
    <w:p w14:paraId="14B0AB05" w14:textId="77777777" w:rsidR="00B95B76" w:rsidRDefault="00BA448E">
      <w:pPr>
        <w:numPr>
          <w:ilvl w:val="0"/>
          <w:numId w:val="4"/>
        </w:numPr>
      </w:pPr>
      <w:r>
        <w:t>Imed: We have cubemap or sphere representations. You need to convey that occlude-free region in a consistent way to all participants. It is not fully 6 DoF. I don’t think this region can be described by a node. The overlays would be inside that cubemap or sphere.</w:t>
      </w:r>
    </w:p>
    <w:p w14:paraId="14B0AB06" w14:textId="77777777" w:rsidR="00B95B76" w:rsidRDefault="00BA448E">
      <w:pPr>
        <w:numPr>
          <w:ilvl w:val="0"/>
          <w:numId w:val="4"/>
        </w:numPr>
      </w:pPr>
      <w:r>
        <w:t>Iraj: Yes, you do the exact same description as for the overlays. It’s like an overlay node saying don’t put an overlay here.</w:t>
      </w:r>
    </w:p>
    <w:p w14:paraId="14B0AB07" w14:textId="77777777" w:rsidR="00B95B76" w:rsidRDefault="00BA448E">
      <w:pPr>
        <w:numPr>
          <w:ilvl w:val="0"/>
          <w:numId w:val="4"/>
        </w:numPr>
      </w:pPr>
      <w:r>
        <w:t>Imed: You would need some pitch and yaw to describe the region.</w:t>
      </w:r>
    </w:p>
    <w:p w14:paraId="14B0AB08" w14:textId="77777777" w:rsidR="00B95B76" w:rsidRDefault="00BA448E">
      <w:pPr>
        <w:numPr>
          <w:ilvl w:val="0"/>
          <w:numId w:val="4"/>
        </w:numPr>
      </w:pPr>
      <w:r>
        <w:t>Iraj: The nodes I’m suggesting are providing guidelines where to not put other nodes, areas that should not be covered.</w:t>
      </w:r>
    </w:p>
    <w:p w14:paraId="14B0AB09" w14:textId="77777777" w:rsidR="00B95B76" w:rsidRDefault="00BA448E">
      <w:pPr>
        <w:numPr>
          <w:ilvl w:val="0"/>
          <w:numId w:val="4"/>
        </w:numPr>
      </w:pPr>
      <w:r>
        <w:t>Imed: I thought this was more for the composition, not for the rendering?</w:t>
      </w:r>
    </w:p>
    <w:p w14:paraId="14B0AB0A" w14:textId="77777777" w:rsidR="00B95B76" w:rsidRDefault="00BA448E">
      <w:pPr>
        <w:numPr>
          <w:ilvl w:val="0"/>
          <w:numId w:val="4"/>
        </w:numPr>
      </w:pPr>
      <w:r>
        <w:t>Iraj: It is a property of the scene and up to the receiver how to use it.</w:t>
      </w:r>
    </w:p>
    <w:p w14:paraId="14B0AB0B" w14:textId="77777777" w:rsidR="00B95B76" w:rsidRDefault="00BA448E">
      <w:pPr>
        <w:numPr>
          <w:ilvl w:val="0"/>
          <w:numId w:val="4"/>
        </w:numPr>
      </w:pPr>
      <w:r>
        <w:t>Imed: Can’t it be information to the MRF?</w:t>
      </w:r>
    </w:p>
    <w:p w14:paraId="14B0AB0C" w14:textId="77777777" w:rsidR="00B95B76" w:rsidRDefault="00BA448E">
      <w:pPr>
        <w:numPr>
          <w:ilvl w:val="0"/>
          <w:numId w:val="4"/>
        </w:numPr>
      </w:pPr>
      <w:r>
        <w:t>Iraj: The MRF can also create those occlusion-free nodes and send to the receiver.</w:t>
      </w:r>
    </w:p>
    <w:p w14:paraId="14B0AB0D" w14:textId="77777777" w:rsidR="00B95B76" w:rsidRDefault="00BA448E">
      <w:pPr>
        <w:numPr>
          <w:ilvl w:val="0"/>
          <w:numId w:val="4"/>
        </w:numPr>
      </w:pPr>
      <w:r>
        <w:t>Imed: The MRF creates the scene and places all participants. The scene description has the 360 video, the overlays, and the participant positions. All remote participants in 3 DoF. You cannot change that.</w:t>
      </w:r>
    </w:p>
    <w:p w14:paraId="14B0AB0E" w14:textId="77777777" w:rsidR="00B95B76" w:rsidRDefault="00BA448E">
      <w:pPr>
        <w:numPr>
          <w:ilvl w:val="0"/>
          <w:numId w:val="4"/>
        </w:numPr>
      </w:pPr>
      <w:r>
        <w:t>Iraj: Does the scene description also include the people in the room?</w:t>
      </w:r>
    </w:p>
    <w:p w14:paraId="14B0AB0F" w14:textId="77777777" w:rsidR="00B95B76" w:rsidRDefault="00BA448E">
      <w:pPr>
        <w:numPr>
          <w:ilvl w:val="0"/>
          <w:numId w:val="4"/>
        </w:numPr>
      </w:pPr>
      <w:r>
        <w:t>Imed: Those are not objects by themselves.</w:t>
      </w:r>
    </w:p>
    <w:p w14:paraId="14B0AB10" w14:textId="77777777" w:rsidR="00B95B76" w:rsidRDefault="00BA448E">
      <w:pPr>
        <w:numPr>
          <w:ilvl w:val="0"/>
          <w:numId w:val="4"/>
        </w:numPr>
      </w:pPr>
      <w:r>
        <w:t>Iraj: Does the MRF decide where to place remote participants?</w:t>
      </w:r>
    </w:p>
    <w:p w14:paraId="14B0AB11" w14:textId="77777777" w:rsidR="00B95B76" w:rsidRDefault="00BA448E">
      <w:pPr>
        <w:numPr>
          <w:ilvl w:val="0"/>
          <w:numId w:val="4"/>
        </w:numPr>
      </w:pPr>
      <w:r>
        <w:t>Imed: You have e.g. the sphere and inside of that you place the overlays.</w:t>
      </w:r>
    </w:p>
    <w:p w14:paraId="14B0AB12" w14:textId="77777777" w:rsidR="00B95B76" w:rsidRDefault="00BA448E">
      <w:pPr>
        <w:numPr>
          <w:ilvl w:val="0"/>
          <w:numId w:val="4"/>
        </w:numPr>
      </w:pPr>
      <w:r>
        <w:lastRenderedPageBreak/>
        <w:t>Iraj: If I’m looking at a corner of the room, then I’m not going to see the remote participants because the MRF has placed them elsewhere? So the MRF decides the overall scene and you may miss remote participants if you don’t look at where they’re placed?</w:t>
      </w:r>
    </w:p>
    <w:p w14:paraId="14B0AB13" w14:textId="77777777" w:rsidR="00B95B76" w:rsidRDefault="00BA448E">
      <w:pPr>
        <w:numPr>
          <w:ilvl w:val="0"/>
          <w:numId w:val="4"/>
        </w:numPr>
      </w:pPr>
      <w:r>
        <w:t>Imed: Yes.</w:t>
      </w:r>
    </w:p>
    <w:p w14:paraId="14B0AB14" w14:textId="77777777" w:rsidR="00B95B76" w:rsidRDefault="00BA448E">
      <w:pPr>
        <w:numPr>
          <w:ilvl w:val="0"/>
          <w:numId w:val="4"/>
        </w:numPr>
      </w:pPr>
      <w:r>
        <w:t>Iraj: Do we want to give flexibility to remote participants to render or everyone renders a fixed scene?</w:t>
      </w:r>
    </w:p>
    <w:p w14:paraId="14B0AB15" w14:textId="77777777" w:rsidR="00B95B76" w:rsidRDefault="00BA448E">
      <w:pPr>
        <w:numPr>
          <w:ilvl w:val="0"/>
          <w:numId w:val="4"/>
        </w:numPr>
      </w:pPr>
      <w:r>
        <w:t>Imed: My understanding is that ITT4RT is a 3DoF experience. You are in the center of the room and can look around you.</w:t>
      </w:r>
    </w:p>
    <w:p w14:paraId="14B0AB16" w14:textId="77777777" w:rsidR="00B95B76" w:rsidRDefault="00BA448E">
      <w:pPr>
        <w:numPr>
          <w:ilvl w:val="0"/>
          <w:numId w:val="4"/>
        </w:numPr>
      </w:pPr>
      <w:r>
        <w:t>Iraj: So if the MRF puts remote participants in different corners in the room, a receiver can only look at one of them at a time, unless it can see the entire 360 at one time. Shouldn’t the receiver be given the flexibility to compose?</w:t>
      </w:r>
    </w:p>
    <w:p w14:paraId="14B0AB17" w14:textId="77777777" w:rsidR="00B95B76" w:rsidRDefault="00BA448E">
      <w:pPr>
        <w:numPr>
          <w:ilvl w:val="0"/>
          <w:numId w:val="4"/>
        </w:numPr>
      </w:pPr>
      <w:r>
        <w:t>Imed: I think you may be after the viewport-relative overlays that are always visible?</w:t>
      </w:r>
    </w:p>
    <w:p w14:paraId="14B0AB18" w14:textId="77777777" w:rsidR="00B95B76" w:rsidRDefault="00BA448E">
      <w:pPr>
        <w:numPr>
          <w:ilvl w:val="0"/>
          <w:numId w:val="4"/>
        </w:numPr>
      </w:pPr>
      <w:r>
        <w:t>Iraj: Rather than seeing a wall in the conference room, it would be more efficient use of the screen real-estate to be able to place 2D content on that background. It is a dynamic use of background. The occlude-free area is not background. Instead of defining background, we define what is not background.</w:t>
      </w:r>
    </w:p>
    <w:p w14:paraId="14B0AB19" w14:textId="77777777" w:rsidR="00B95B76" w:rsidRDefault="00BA448E">
      <w:pPr>
        <w:numPr>
          <w:ilvl w:val="0"/>
          <w:numId w:val="4"/>
        </w:numPr>
      </w:pPr>
      <w:r>
        <w:t>Nik: Looking at the time plan, I’m wondering if this is in scope for what we considered for phase 2?</w:t>
      </w:r>
    </w:p>
    <w:p w14:paraId="14B0AB1A" w14:textId="77777777" w:rsidR="00B95B76" w:rsidRDefault="00BA448E">
      <w:pPr>
        <w:numPr>
          <w:ilvl w:val="0"/>
          <w:numId w:val="4"/>
        </w:numPr>
      </w:pPr>
      <w:r>
        <w:t>Igor: Since this is a proposal for requirements, it looks like we didn’t consider this before. I’d say this is beyond what we decided but it doesn’t mean we couldn’t consider it. It’s OK to have those requirements, if we can develop it without compromising the features we already defined. We haven’t formally closed submission of requirements.</w:t>
      </w:r>
    </w:p>
    <w:p w14:paraId="14B0AB1B" w14:textId="77777777" w:rsidR="00B95B76" w:rsidRDefault="00BA448E">
      <w:pPr>
        <w:numPr>
          <w:ilvl w:val="0"/>
          <w:numId w:val="4"/>
        </w:numPr>
      </w:pPr>
      <w:r>
        <w:t>Nik: Are these new requirements for an existing feature or requirements for a new feature? We agreed to not introduce new features in Phase 2.</w:t>
      </w:r>
    </w:p>
    <w:p w14:paraId="14B0AB1C" w14:textId="77777777" w:rsidR="00B95B76" w:rsidRDefault="00BA448E">
      <w:pPr>
        <w:numPr>
          <w:ilvl w:val="0"/>
          <w:numId w:val="4"/>
        </w:numPr>
      </w:pPr>
      <w:r>
        <w:t>Iraj: 1. Is it useful to even consider? 2. Should we consider including in our plans or put it beyond phase 2?</w:t>
      </w:r>
    </w:p>
    <w:p w14:paraId="14B0AB1D" w14:textId="77777777" w:rsidR="00B95B76" w:rsidRDefault="00BA448E">
      <w:pPr>
        <w:numPr>
          <w:ilvl w:val="0"/>
          <w:numId w:val="4"/>
        </w:numPr>
      </w:pPr>
      <w:r>
        <w:t>Igor: I think this can be simple and we can consider it, but the complexity depends on what the solution becomes.</w:t>
      </w:r>
    </w:p>
    <w:p w14:paraId="14B0AB1E" w14:textId="77777777" w:rsidR="00B95B76" w:rsidRDefault="00BA448E">
      <w:pPr>
        <w:numPr>
          <w:ilvl w:val="0"/>
          <w:numId w:val="4"/>
        </w:numPr>
      </w:pPr>
      <w:r>
        <w:t>Naotaka: How do we send the scene description? SDP or more frequently?</w:t>
      </w:r>
    </w:p>
    <w:p w14:paraId="14B0AB1F" w14:textId="77777777" w:rsidR="00B95B76" w:rsidRDefault="00BA448E">
      <w:pPr>
        <w:numPr>
          <w:ilvl w:val="0"/>
          <w:numId w:val="4"/>
        </w:numPr>
      </w:pPr>
      <w:r>
        <w:t>Imed: There’s an initial and then you can have updates.</w:t>
      </w:r>
    </w:p>
    <w:p w14:paraId="14B0AB20" w14:textId="77777777" w:rsidR="00B95B76" w:rsidRDefault="00BA448E">
      <w:pPr>
        <w:numPr>
          <w:ilvl w:val="0"/>
          <w:numId w:val="4"/>
        </w:numPr>
      </w:pPr>
      <w:r>
        <w:t>Naotaka: SDP?</w:t>
      </w:r>
    </w:p>
    <w:p w14:paraId="14B0AB21" w14:textId="77777777" w:rsidR="00B95B76" w:rsidRDefault="00BA448E">
      <w:pPr>
        <w:numPr>
          <w:ilvl w:val="0"/>
          <w:numId w:val="4"/>
        </w:numPr>
      </w:pPr>
      <w:r>
        <w:t>Imed: No, data channel.</w:t>
      </w:r>
    </w:p>
    <w:p w14:paraId="14B0AB22" w14:textId="77777777" w:rsidR="00B95B76" w:rsidRDefault="00BA448E">
      <w:pPr>
        <w:numPr>
          <w:ilvl w:val="0"/>
          <w:numId w:val="4"/>
        </w:numPr>
      </w:pPr>
      <w:r>
        <w:t>Naotaka: The idea sounds interesting but the scene may change and therefore the portion of the scene that cannot be occluded may also change. Is that dynamicity really acceptable?</w:t>
      </w:r>
    </w:p>
    <w:p w14:paraId="14B0AB23" w14:textId="77777777" w:rsidR="00B95B76" w:rsidRDefault="00BA448E">
      <w:pPr>
        <w:numPr>
          <w:ilvl w:val="0"/>
          <w:numId w:val="4"/>
        </w:numPr>
      </w:pPr>
      <w:r>
        <w:t>Iraj: That property change doesn’t happen often, like when the number of people in the room changes, and should be similar to  scene description change.</w:t>
      </w:r>
    </w:p>
    <w:p w14:paraId="14B0AB24" w14:textId="77777777" w:rsidR="00B95B76" w:rsidRDefault="00BA448E">
      <w:pPr>
        <w:numPr>
          <w:ilvl w:val="0"/>
          <w:numId w:val="4"/>
        </w:numPr>
      </w:pPr>
      <w:r>
        <w:t>Naotaka: I’m not objecting, just wondering how often this can change.</w:t>
      </w:r>
    </w:p>
    <w:p w14:paraId="14B0AB25" w14:textId="77777777" w:rsidR="00B95B76" w:rsidRDefault="00BA448E">
      <w:pPr>
        <w:numPr>
          <w:ilvl w:val="0"/>
          <w:numId w:val="4"/>
        </w:numPr>
      </w:pPr>
      <w:r>
        <w:t>Imed: I’m trying to understand the use case. It’s like having viewport-locked overlays.</w:t>
      </w:r>
    </w:p>
    <w:p w14:paraId="14B0AB26" w14:textId="77777777" w:rsidR="00B95B76" w:rsidRDefault="00BA448E">
      <w:pPr>
        <w:numPr>
          <w:ilvl w:val="0"/>
          <w:numId w:val="4"/>
        </w:numPr>
      </w:pPr>
      <w:r>
        <w:t>Iraj: It’s a property of the scene.</w:t>
      </w:r>
    </w:p>
    <w:p w14:paraId="14B0AB27" w14:textId="77777777" w:rsidR="00B95B76" w:rsidRDefault="00BA448E">
      <w:pPr>
        <w:numPr>
          <w:ilvl w:val="0"/>
          <w:numId w:val="4"/>
        </w:numPr>
      </w:pPr>
      <w:r>
        <w:t>Imed: If the MRF knows that, it can avoid placing participants there. It can describe the properties of the scene. I think you’re talking more about viewport-locked. Users can look around, not limited by the scene. If you want viewport-locked, you can put the nodes as children of the camera.</w:t>
      </w:r>
    </w:p>
    <w:p w14:paraId="14B0AB28" w14:textId="77777777" w:rsidR="00B95B76" w:rsidRDefault="00BA448E">
      <w:pPr>
        <w:numPr>
          <w:ilvl w:val="0"/>
          <w:numId w:val="4"/>
        </w:numPr>
      </w:pPr>
      <w:r>
        <w:t>Iraj: Putting another node can cover parts of the 360. Does the MRF know if the small angle the user is looking at can be occluded or not?</w:t>
      </w:r>
    </w:p>
    <w:p w14:paraId="14B0AB29" w14:textId="77777777" w:rsidR="00B95B76" w:rsidRDefault="00BA448E">
      <w:pPr>
        <w:numPr>
          <w:ilvl w:val="0"/>
          <w:numId w:val="4"/>
        </w:numPr>
      </w:pPr>
      <w:r>
        <w:t>Nik: We are worried about the viewport-relative?</w:t>
      </w:r>
    </w:p>
    <w:p w14:paraId="14B0AB2A" w14:textId="77777777" w:rsidR="00B95B76" w:rsidRDefault="00BA448E">
      <w:pPr>
        <w:numPr>
          <w:ilvl w:val="0"/>
          <w:numId w:val="4"/>
        </w:numPr>
      </w:pPr>
      <w:r>
        <w:t>Iraj: Relative or fixed.</w:t>
      </w:r>
    </w:p>
    <w:p w14:paraId="14B0AB2B" w14:textId="77777777" w:rsidR="00B95B76" w:rsidRDefault="00BA448E">
      <w:pPr>
        <w:numPr>
          <w:ilvl w:val="0"/>
          <w:numId w:val="4"/>
        </w:numPr>
      </w:pPr>
      <w:r>
        <w:lastRenderedPageBreak/>
        <w:t>Imed: So a node should perhaps become invisible if you’re looking in a specific direction where there’s content that shouldn’t be occluded. That would be conditional rendering, e.g. having some nodes’ opacity change.</w:t>
      </w:r>
    </w:p>
    <w:p w14:paraId="14B0AB2C" w14:textId="77777777" w:rsidR="00B95B76" w:rsidRDefault="00BA448E">
      <w:pPr>
        <w:numPr>
          <w:ilvl w:val="0"/>
          <w:numId w:val="4"/>
        </w:numPr>
      </w:pPr>
      <w:r>
        <w:t>Nik: If you have the scene described by the SDP, you can have this area described?</w:t>
      </w:r>
    </w:p>
    <w:p w14:paraId="14B0AB2D" w14:textId="77777777" w:rsidR="00B95B76" w:rsidRDefault="00BA448E">
      <w:pPr>
        <w:numPr>
          <w:ilvl w:val="0"/>
          <w:numId w:val="4"/>
        </w:numPr>
      </w:pPr>
      <w:r>
        <w:t>Imed: I think we can work this out if the use case is agreed.</w:t>
      </w:r>
    </w:p>
    <w:p w14:paraId="14B0AB2E" w14:textId="77777777" w:rsidR="00B95B76" w:rsidRDefault="00BA448E">
      <w:pPr>
        <w:numPr>
          <w:ilvl w:val="0"/>
          <w:numId w:val="4"/>
        </w:numPr>
      </w:pPr>
      <w:r>
        <w:t>Nik: I think SDP would define the occlude-free in the sphere.</w:t>
      </w:r>
    </w:p>
    <w:p w14:paraId="14B0AB2F" w14:textId="77777777" w:rsidR="00B95B76" w:rsidRDefault="00BA448E">
      <w:pPr>
        <w:numPr>
          <w:ilvl w:val="0"/>
          <w:numId w:val="4"/>
        </w:numPr>
      </w:pPr>
      <w:r>
        <w:t>Iraj: I think adding features should be done in scene description.</w:t>
      </w:r>
    </w:p>
    <w:p w14:paraId="14B0AB30" w14:textId="77777777" w:rsidR="00B95B76" w:rsidRDefault="00BA448E">
      <w:pPr>
        <w:numPr>
          <w:ilvl w:val="0"/>
          <w:numId w:val="4"/>
        </w:numPr>
      </w:pPr>
      <w:r>
        <w:t>Nik: I’m suggesting to add a clarification in the proposal that it is viewport-relative overlays. Is that OK?</w:t>
      </w:r>
    </w:p>
    <w:p w14:paraId="14B0AB31" w14:textId="77777777" w:rsidR="00B95B76" w:rsidRDefault="00BA448E">
      <w:pPr>
        <w:numPr>
          <w:ilvl w:val="0"/>
          <w:numId w:val="4"/>
        </w:numPr>
      </w:pPr>
      <w:r>
        <w:t>Iraj: Yes.</w:t>
      </w:r>
    </w:p>
    <w:p w14:paraId="14B0AB32" w14:textId="77777777" w:rsidR="00B95B76" w:rsidRDefault="00BA448E">
      <w:pPr>
        <w:numPr>
          <w:ilvl w:val="0"/>
          <w:numId w:val="4"/>
        </w:numPr>
      </w:pPr>
      <w:r>
        <w:t>Nik: Where should we put this? Can we put it in the 8xx-series report and edit the document to be a pCR?</w:t>
      </w:r>
    </w:p>
    <w:p w14:paraId="14B0AB33" w14:textId="77777777" w:rsidR="00B95B76" w:rsidRDefault="00BA448E">
      <w:r>
        <w:t>Decision: Revised to 1611.</w:t>
      </w:r>
    </w:p>
    <w:p w14:paraId="14B0AB34" w14:textId="77777777" w:rsidR="00B95B76" w:rsidRDefault="00B95B76"/>
    <w:p w14:paraId="14B0AB35" w14:textId="77777777" w:rsidR="00B95B76" w:rsidRDefault="00B95B76"/>
    <w:tbl>
      <w:tblPr>
        <w:tblStyle w:val="af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39"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36" w14:textId="77777777" w:rsidR="00B95B76" w:rsidRDefault="00534B66">
            <w:pPr>
              <w:widowControl w:val="0"/>
              <w:spacing w:line="276" w:lineRule="auto"/>
              <w:rPr>
                <w:rFonts w:ascii="Arial" w:eastAsia="Arial" w:hAnsi="Arial" w:cs="Arial"/>
                <w:b/>
              </w:rPr>
            </w:pPr>
            <w:hyperlink r:id="rId46">
              <w:r w:rsidR="00BA448E">
                <w:rPr>
                  <w:rFonts w:ascii="Arial" w:eastAsia="Arial" w:hAnsi="Arial" w:cs="Arial"/>
                  <w:b/>
                  <w:color w:val="1155CC"/>
                  <w:sz w:val="22"/>
                  <w:szCs w:val="22"/>
                  <w:u w:val="single"/>
                </w:rPr>
                <w:t>S4-211611</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37" w14:textId="77777777" w:rsidR="00B95B76" w:rsidRDefault="00BA448E">
            <w:pPr>
              <w:widowControl w:val="0"/>
              <w:spacing w:line="276" w:lineRule="auto"/>
              <w:rPr>
                <w:rFonts w:ascii="Arial" w:eastAsia="Arial" w:hAnsi="Arial" w:cs="Arial"/>
                <w:b/>
              </w:rPr>
            </w:pPr>
            <w:r>
              <w:rPr>
                <w:rFonts w:ascii="Arial" w:eastAsia="Arial" w:hAnsi="Arial" w:cs="Arial"/>
                <w:b/>
                <w:sz w:val="16"/>
                <w:szCs w:val="16"/>
              </w:rPr>
              <w:t>[ITT4RT] Occlude-free scene description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38" w14:textId="77777777" w:rsidR="00B95B76" w:rsidRDefault="00BA448E">
            <w:pPr>
              <w:widowControl w:val="0"/>
              <w:spacing w:line="276" w:lineRule="auto"/>
              <w:rPr>
                <w:rFonts w:ascii="Arial" w:eastAsia="Arial" w:hAnsi="Arial" w:cs="Arial"/>
                <w:b/>
              </w:rPr>
            </w:pPr>
            <w:r>
              <w:rPr>
                <w:rFonts w:ascii="Arial" w:eastAsia="Arial" w:hAnsi="Arial" w:cs="Arial"/>
                <w:b/>
                <w:sz w:val="16"/>
                <w:szCs w:val="16"/>
              </w:rPr>
              <w:t>Tencent Cloud</w:t>
            </w:r>
          </w:p>
        </w:tc>
      </w:tr>
    </w:tbl>
    <w:p w14:paraId="14B0AB3A" w14:textId="77777777" w:rsidR="00B95B76" w:rsidRDefault="00B95B76"/>
    <w:tbl>
      <w:tblPr>
        <w:tblStyle w:val="af5"/>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B3E"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B3B" w14:textId="77777777" w:rsidR="00B95B76" w:rsidRDefault="00534B66">
            <w:pPr>
              <w:rPr>
                <w:rFonts w:ascii="Montserrat" w:eastAsia="Montserrat" w:hAnsi="Montserrat" w:cs="Montserrat"/>
                <w:color w:val="378ACC"/>
                <w:sz w:val="21"/>
                <w:szCs w:val="21"/>
              </w:rPr>
            </w:pPr>
            <w:hyperlink r:id="rId47">
              <w:r w:rsidR="00BA448E">
                <w:rPr>
                  <w:rFonts w:ascii="Montserrat" w:eastAsia="Montserrat" w:hAnsi="Montserrat" w:cs="Montserrat"/>
                  <w:color w:val="378ACC"/>
                  <w:sz w:val="21"/>
                  <w:szCs w:val="21"/>
                </w:rPr>
                <w:t>Re: [11.5, S4-211420, Block A, 12-Nov, 6:00 CET] [ITT4RT] Occlude-free scene description</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B3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Iraj Sodagar</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B3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Sun, 14 Nov 2021 19:24:49 +0000</w:t>
            </w:r>
          </w:p>
        </w:tc>
      </w:tr>
      <w:tr w:rsidR="00B95B76" w14:paraId="14B0AB42" w14:textId="77777777">
        <w:trPr>
          <w:trHeight w:val="630"/>
        </w:trPr>
        <w:tc>
          <w:tcPr>
            <w:tcW w:w="3119" w:type="dxa"/>
            <w:tcBorders>
              <w:top w:val="nil"/>
              <w:left w:val="nil"/>
              <w:bottom w:val="nil"/>
              <w:right w:val="nil"/>
            </w:tcBorders>
            <w:tcMar>
              <w:top w:w="80" w:type="dxa"/>
              <w:left w:w="80" w:type="dxa"/>
              <w:bottom w:w="80" w:type="dxa"/>
              <w:right w:w="80" w:type="dxa"/>
            </w:tcMar>
          </w:tcPr>
          <w:p w14:paraId="14B0AB3F" w14:textId="77777777" w:rsidR="00B95B76" w:rsidRDefault="00534B66">
            <w:pPr>
              <w:rPr>
                <w:rFonts w:ascii="Montserrat" w:eastAsia="Montserrat" w:hAnsi="Montserrat" w:cs="Montserrat"/>
                <w:color w:val="378ACC"/>
                <w:sz w:val="21"/>
                <w:szCs w:val="21"/>
              </w:rPr>
            </w:pPr>
            <w:hyperlink r:id="rId48">
              <w:r w:rsidR="00BA448E">
                <w:rPr>
                  <w:rFonts w:ascii="Montserrat" w:eastAsia="Montserrat" w:hAnsi="Montserrat" w:cs="Montserrat"/>
                  <w:color w:val="378ACC"/>
                  <w:sz w:val="21"/>
                  <w:szCs w:val="21"/>
                </w:rPr>
                <w:t>Re: [11.5, S4-211420, Block A, 12-Nov, 6:00 CET] [ITT4RT] Occlude-free scene description</w:t>
              </w:r>
            </w:hyperlink>
          </w:p>
        </w:tc>
        <w:tc>
          <w:tcPr>
            <w:tcW w:w="3119" w:type="dxa"/>
            <w:tcBorders>
              <w:top w:val="nil"/>
              <w:left w:val="nil"/>
              <w:bottom w:val="nil"/>
              <w:right w:val="nil"/>
            </w:tcBorders>
            <w:tcMar>
              <w:top w:w="80" w:type="dxa"/>
              <w:left w:w="80" w:type="dxa"/>
              <w:bottom w:w="80" w:type="dxa"/>
              <w:right w:w="80" w:type="dxa"/>
            </w:tcMar>
          </w:tcPr>
          <w:p w14:paraId="14B0AB4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Curcio, Igor (Nokia - FI/Tampere)</w:t>
            </w:r>
          </w:p>
        </w:tc>
        <w:tc>
          <w:tcPr>
            <w:tcW w:w="3119" w:type="dxa"/>
            <w:tcBorders>
              <w:top w:val="nil"/>
              <w:left w:val="nil"/>
              <w:bottom w:val="nil"/>
              <w:right w:val="nil"/>
            </w:tcBorders>
            <w:tcMar>
              <w:top w:w="80" w:type="dxa"/>
              <w:left w:w="80" w:type="dxa"/>
              <w:bottom w:w="80" w:type="dxa"/>
              <w:right w:w="80" w:type="dxa"/>
            </w:tcMar>
          </w:tcPr>
          <w:p w14:paraId="14B0AB4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Sun, 14 Nov 2021 23:07:05 +0000</w:t>
            </w:r>
          </w:p>
        </w:tc>
      </w:tr>
    </w:tbl>
    <w:p w14:paraId="14B0AB43" w14:textId="77777777" w:rsidR="00B95B76" w:rsidRDefault="00B95B76"/>
    <w:p w14:paraId="14B0AB44" w14:textId="77777777" w:rsidR="00B95B76" w:rsidRDefault="00BA448E">
      <w:r>
        <w:t>Presenter: Iraj Sodagar</w:t>
      </w:r>
    </w:p>
    <w:p w14:paraId="14B0AB45" w14:textId="77777777" w:rsidR="00B95B76" w:rsidRDefault="00BA448E">
      <w:r>
        <w:t>Discussion:</w:t>
      </w:r>
    </w:p>
    <w:p w14:paraId="14B0AB46" w14:textId="77777777" w:rsidR="00B95B76" w:rsidRDefault="00BA448E">
      <w:pPr>
        <w:numPr>
          <w:ilvl w:val="0"/>
          <w:numId w:val="7"/>
        </w:numPr>
      </w:pPr>
      <w:r>
        <w:t>Nik: Igor recommended something simpler.</w:t>
      </w:r>
    </w:p>
    <w:p w14:paraId="14B0AB47" w14:textId="77777777" w:rsidR="00B95B76" w:rsidRDefault="00BA448E">
      <w:pPr>
        <w:numPr>
          <w:ilvl w:val="0"/>
          <w:numId w:val="7"/>
        </w:numPr>
      </w:pPr>
      <w:r>
        <w:t>Iraj: The reason for the longer paragraph was to satisfy Imed that requested the use case for it. I’m OK to add Igor’s statement too, slightly rephrased as a requirement (recommendation).</w:t>
      </w:r>
    </w:p>
    <w:p w14:paraId="14B0AB48" w14:textId="77777777" w:rsidR="00B95B76" w:rsidRDefault="00BA448E">
      <w:pPr>
        <w:numPr>
          <w:ilvl w:val="0"/>
          <w:numId w:val="7"/>
        </w:numPr>
      </w:pPr>
      <w:r>
        <w:t>Nik: &lt;editing on-screen&gt;</w:t>
      </w:r>
    </w:p>
    <w:p w14:paraId="14B0AB49" w14:textId="77777777" w:rsidR="00B95B76" w:rsidRDefault="00BA448E">
      <w:pPr>
        <w:numPr>
          <w:ilvl w:val="0"/>
          <w:numId w:val="7"/>
        </w:numPr>
      </w:pPr>
      <w:r>
        <w:t>Iraj: Perhaps the use case can be phrased simpler, starting with the sentence “The provided information…”? The dynamic aspect is perhaps too detailed to keep.</w:t>
      </w:r>
    </w:p>
    <w:p w14:paraId="14B0AB4A" w14:textId="77777777" w:rsidR="00B95B76" w:rsidRDefault="00BA448E">
      <w:pPr>
        <w:numPr>
          <w:ilvl w:val="0"/>
          <w:numId w:val="7"/>
        </w:numPr>
      </w:pPr>
      <w:r>
        <w:t>Hyun-Koo: From a requirement point of view, we don’t have to tightly couple the region to occluded video.</w:t>
      </w:r>
    </w:p>
    <w:p w14:paraId="14B0AB4B" w14:textId="77777777" w:rsidR="00B95B76" w:rsidRDefault="00BA448E">
      <w:pPr>
        <w:numPr>
          <w:ilvl w:val="0"/>
          <w:numId w:val="7"/>
        </w:numPr>
      </w:pPr>
      <w:r>
        <w:t>Iraj: Don’t you have to signal what that region means? That’s an issue of interoperability.</w:t>
      </w:r>
    </w:p>
    <w:p w14:paraId="14B0AB4C" w14:textId="77777777" w:rsidR="00B95B76" w:rsidRDefault="00BA448E">
      <w:pPr>
        <w:numPr>
          <w:ilvl w:val="0"/>
          <w:numId w:val="7"/>
        </w:numPr>
      </w:pPr>
      <w:r>
        <w:t>Hyun-Koo: So, capability to signal a region of the 360 video and the purpose of that video.</w:t>
      </w:r>
    </w:p>
    <w:p w14:paraId="14B0AB4D" w14:textId="77777777" w:rsidR="00B95B76" w:rsidRDefault="00BA448E">
      <w:pPr>
        <w:numPr>
          <w:ilvl w:val="0"/>
          <w:numId w:val="7"/>
        </w:numPr>
      </w:pPr>
      <w:r>
        <w:t>Iraj: Yes, and then one use case could be what was described.</w:t>
      </w:r>
    </w:p>
    <w:p w14:paraId="14B0AB4E" w14:textId="77777777" w:rsidR="00B95B76" w:rsidRDefault="00BA448E">
      <w:pPr>
        <w:numPr>
          <w:ilvl w:val="0"/>
          <w:numId w:val="7"/>
        </w:numPr>
      </w:pPr>
      <w:r>
        <w:t>Nik: Suggest to stick with this and ask Hyun-Koo to make another proposal, since we’re at the end of phase 2.</w:t>
      </w:r>
    </w:p>
    <w:p w14:paraId="14B0AB4F" w14:textId="77777777" w:rsidR="00B95B76" w:rsidRDefault="00BA448E">
      <w:pPr>
        <w:numPr>
          <w:ilvl w:val="0"/>
          <w:numId w:val="7"/>
        </w:numPr>
      </w:pPr>
      <w:r>
        <w:t>Hyun-Koo: I’m OK with that.</w:t>
      </w:r>
    </w:p>
    <w:p w14:paraId="14B0AB50" w14:textId="77777777" w:rsidR="00B95B76" w:rsidRDefault="00BA448E">
      <w:r>
        <w:t>Decision: Agreed.</w:t>
      </w:r>
    </w:p>
    <w:p w14:paraId="14B0AB51" w14:textId="77777777" w:rsidR="00B95B76" w:rsidRDefault="00B95B76"/>
    <w:tbl>
      <w:tblPr>
        <w:tblStyle w:val="af6"/>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55" w14:textId="77777777">
        <w:trPr>
          <w:trHeight w:val="55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52" w14:textId="77777777" w:rsidR="00B95B76" w:rsidRDefault="00534B66">
            <w:pPr>
              <w:widowControl w:val="0"/>
              <w:pBdr>
                <w:top w:val="nil"/>
                <w:left w:val="nil"/>
                <w:bottom w:val="nil"/>
                <w:right w:val="nil"/>
                <w:between w:val="nil"/>
              </w:pBdr>
              <w:spacing w:line="276" w:lineRule="auto"/>
              <w:rPr>
                <w:b/>
              </w:rPr>
            </w:pPr>
            <w:hyperlink r:id="rId49">
              <w:r w:rsidR="00BA448E">
                <w:rPr>
                  <w:rFonts w:ascii="Arial" w:eastAsia="Arial" w:hAnsi="Arial" w:cs="Arial"/>
                  <w:b/>
                  <w:color w:val="1155CC"/>
                  <w:sz w:val="22"/>
                  <w:szCs w:val="22"/>
                  <w:u w:val="single"/>
                </w:rPr>
                <w:t>S4-211432</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53"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ITT4RT Draft CR 26.114 on Phase 2 Features</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54"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Nokia Corporation, KPN N.V., Nokia Corporation, KPN N.V., Samsung Electronics Co., Ltd., Ericsson, Tencent</w:t>
            </w:r>
          </w:p>
        </w:tc>
      </w:tr>
    </w:tbl>
    <w:p w14:paraId="14B0AB56" w14:textId="77777777" w:rsidR="00B95B76" w:rsidRDefault="00BA448E">
      <w:r>
        <w:t>Sent for email agreement</w:t>
      </w:r>
    </w:p>
    <w:p w14:paraId="14B0AB57" w14:textId="77777777" w:rsidR="00B95B76" w:rsidRDefault="00BA448E">
      <w:r>
        <w:rPr>
          <w:color w:val="0000FF"/>
        </w:rPr>
        <w:lastRenderedPageBreak/>
        <w:t>Agreed</w:t>
      </w:r>
      <w:r>
        <w:t xml:space="preserve"> as basis for future work.</w:t>
      </w:r>
    </w:p>
    <w:p w14:paraId="14B0AB58" w14:textId="77777777" w:rsidR="00B95B76" w:rsidRDefault="00B95B76"/>
    <w:p w14:paraId="14B0AB59" w14:textId="77777777" w:rsidR="00B95B76" w:rsidRDefault="00B95B76"/>
    <w:p w14:paraId="14B0AB5A" w14:textId="77777777" w:rsidR="00B95B76" w:rsidRDefault="00BA448E">
      <w:pPr>
        <w:rPr>
          <w:rFonts w:ascii="Arial" w:eastAsia="Arial" w:hAnsi="Arial" w:cs="Arial"/>
          <w:b/>
          <w:color w:val="9900FF"/>
        </w:rPr>
      </w:pPr>
      <w:r>
        <w:rPr>
          <w:rFonts w:ascii="Arial" w:eastAsia="Arial" w:hAnsi="Arial" w:cs="Arial"/>
          <w:b/>
          <w:color w:val="9900FF"/>
        </w:rPr>
        <w:t>Monday November 15</w:t>
      </w:r>
    </w:p>
    <w:p w14:paraId="14B0AB5B" w14:textId="77777777" w:rsidR="00B95B76" w:rsidRDefault="00B95B76"/>
    <w:tbl>
      <w:tblPr>
        <w:tblStyle w:val="af7"/>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5F"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5C" w14:textId="77777777" w:rsidR="00B95B76" w:rsidRDefault="00534B66">
            <w:pPr>
              <w:widowControl w:val="0"/>
              <w:pBdr>
                <w:top w:val="nil"/>
                <w:left w:val="nil"/>
                <w:bottom w:val="nil"/>
                <w:right w:val="nil"/>
                <w:between w:val="nil"/>
              </w:pBdr>
              <w:spacing w:line="276" w:lineRule="auto"/>
              <w:rPr>
                <w:b/>
              </w:rPr>
            </w:pPr>
            <w:hyperlink r:id="rId50">
              <w:r w:rsidR="00BA448E">
                <w:rPr>
                  <w:rFonts w:ascii="Arial" w:eastAsia="Arial" w:hAnsi="Arial" w:cs="Arial"/>
                  <w:b/>
                  <w:color w:val="1155CC"/>
                  <w:sz w:val="22"/>
                  <w:szCs w:val="22"/>
                  <w:u w:val="single"/>
                </w:rPr>
                <w:t>S4-211498</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5D"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[ITT4RT] Proposed corrections on ABNF syntax</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5E"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Samsung Electronics Co., Ltd.</w:t>
            </w:r>
          </w:p>
        </w:tc>
      </w:tr>
    </w:tbl>
    <w:p w14:paraId="14B0AB60" w14:textId="77777777" w:rsidR="00B95B76" w:rsidRDefault="00BA448E">
      <w:r>
        <w:t>Sent for email agreement</w:t>
      </w:r>
    </w:p>
    <w:p w14:paraId="14B0AB61" w14:textId="77777777" w:rsidR="00B95B76" w:rsidRDefault="00B95B76"/>
    <w:p w14:paraId="14B0AB62" w14:textId="77777777" w:rsidR="00B95B76" w:rsidRDefault="00B95B76"/>
    <w:tbl>
      <w:tblPr>
        <w:tblStyle w:val="af8"/>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B66"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B63" w14:textId="77777777" w:rsidR="00B95B76" w:rsidRDefault="00534B66">
            <w:pPr>
              <w:rPr>
                <w:rFonts w:ascii="Montserrat" w:eastAsia="Montserrat" w:hAnsi="Montserrat" w:cs="Montserrat"/>
                <w:color w:val="378ACC"/>
                <w:sz w:val="21"/>
                <w:szCs w:val="21"/>
              </w:rPr>
            </w:pPr>
            <w:hyperlink r:id="rId51">
              <w:r w:rsidR="00BA448E">
                <w:rPr>
                  <w:rFonts w:ascii="Montserrat" w:eastAsia="Montserrat" w:hAnsi="Montserrat" w:cs="Montserrat"/>
                  <w:color w:val="378ACC"/>
                  <w:sz w:val="21"/>
                  <w:szCs w:val="21"/>
                </w:rPr>
                <w:t>[11.5, S4-211498, Block A, 15-Nov, 6:00 CET] [ITT4RT] Proposed corrections on ABNF syntax</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B64"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B65"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04:23:15 +0000</w:t>
            </w:r>
          </w:p>
        </w:tc>
      </w:tr>
      <w:tr w:rsidR="00B95B76" w14:paraId="14B0AB6A" w14:textId="77777777">
        <w:trPr>
          <w:trHeight w:val="630"/>
        </w:trPr>
        <w:tc>
          <w:tcPr>
            <w:tcW w:w="3119" w:type="dxa"/>
            <w:tcBorders>
              <w:top w:val="nil"/>
              <w:left w:val="nil"/>
              <w:bottom w:val="nil"/>
              <w:right w:val="nil"/>
            </w:tcBorders>
            <w:tcMar>
              <w:top w:w="80" w:type="dxa"/>
              <w:left w:w="80" w:type="dxa"/>
              <w:bottom w:w="80" w:type="dxa"/>
              <w:right w:w="80" w:type="dxa"/>
            </w:tcMar>
          </w:tcPr>
          <w:p w14:paraId="14B0AB67" w14:textId="77777777" w:rsidR="00B95B76" w:rsidRDefault="00534B66">
            <w:pPr>
              <w:rPr>
                <w:rFonts w:ascii="Montserrat" w:eastAsia="Montserrat" w:hAnsi="Montserrat" w:cs="Montserrat"/>
                <w:color w:val="378ACC"/>
                <w:sz w:val="21"/>
                <w:szCs w:val="21"/>
              </w:rPr>
            </w:pPr>
            <w:hyperlink r:id="rId52">
              <w:r w:rsidR="00BA448E">
                <w:rPr>
                  <w:rFonts w:ascii="Montserrat" w:eastAsia="Montserrat" w:hAnsi="Montserrat" w:cs="Montserrat"/>
                  <w:color w:val="378ACC"/>
                  <w:sz w:val="21"/>
                  <w:szCs w:val="21"/>
                </w:rPr>
                <w:t>Re: [11.5, S4-211498, Block A, 15-Nov, 6:00 CET] [ITT4RT] Proposed corrections on ABNF syntax</w:t>
              </w:r>
            </w:hyperlink>
          </w:p>
        </w:tc>
        <w:tc>
          <w:tcPr>
            <w:tcW w:w="3119" w:type="dxa"/>
            <w:tcBorders>
              <w:top w:val="nil"/>
              <w:left w:val="nil"/>
              <w:bottom w:val="nil"/>
              <w:right w:val="nil"/>
            </w:tcBorders>
            <w:tcMar>
              <w:top w:w="80" w:type="dxa"/>
              <w:left w:w="80" w:type="dxa"/>
              <w:bottom w:w="80" w:type="dxa"/>
              <w:right w:w="80" w:type="dxa"/>
            </w:tcMar>
          </w:tcPr>
          <w:p w14:paraId="14B0AB6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Bo Burman</w:t>
            </w:r>
          </w:p>
        </w:tc>
        <w:tc>
          <w:tcPr>
            <w:tcW w:w="3119" w:type="dxa"/>
            <w:tcBorders>
              <w:top w:val="nil"/>
              <w:left w:val="nil"/>
              <w:bottom w:val="nil"/>
              <w:right w:val="nil"/>
            </w:tcBorders>
            <w:tcMar>
              <w:top w:w="80" w:type="dxa"/>
              <w:left w:w="80" w:type="dxa"/>
              <w:bottom w:w="80" w:type="dxa"/>
              <w:right w:w="80" w:type="dxa"/>
            </w:tcMar>
          </w:tcPr>
          <w:p w14:paraId="14B0AB6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16:07:16 +0000</w:t>
            </w:r>
          </w:p>
        </w:tc>
      </w:tr>
    </w:tbl>
    <w:p w14:paraId="14B0AB6B" w14:textId="77777777" w:rsidR="00B95B76" w:rsidRDefault="00B95B76"/>
    <w:tbl>
      <w:tblPr>
        <w:tblStyle w:val="af9"/>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B6F" w14:textId="77777777">
        <w:trPr>
          <w:trHeight w:val="630"/>
        </w:trPr>
        <w:tc>
          <w:tcPr>
            <w:tcW w:w="3119" w:type="dxa"/>
            <w:tcBorders>
              <w:top w:val="nil"/>
              <w:left w:val="nil"/>
              <w:bottom w:val="nil"/>
              <w:right w:val="nil"/>
            </w:tcBorders>
            <w:tcMar>
              <w:top w:w="80" w:type="dxa"/>
              <w:left w:w="80" w:type="dxa"/>
              <w:bottom w:w="80" w:type="dxa"/>
              <w:right w:w="80" w:type="dxa"/>
            </w:tcMar>
          </w:tcPr>
          <w:p w14:paraId="14B0AB6C" w14:textId="77777777" w:rsidR="00B95B76" w:rsidRDefault="00534B66">
            <w:pPr>
              <w:rPr>
                <w:rFonts w:ascii="Montserrat" w:eastAsia="Montserrat" w:hAnsi="Montserrat" w:cs="Montserrat"/>
                <w:color w:val="378ACC"/>
                <w:sz w:val="21"/>
                <w:szCs w:val="21"/>
              </w:rPr>
            </w:pPr>
            <w:hyperlink r:id="rId53">
              <w:r w:rsidR="00BA448E">
                <w:rPr>
                  <w:rFonts w:ascii="Montserrat" w:eastAsia="Montserrat" w:hAnsi="Montserrat" w:cs="Montserrat"/>
                  <w:color w:val="378ACC"/>
                  <w:sz w:val="21"/>
                  <w:szCs w:val="21"/>
                </w:rPr>
                <w:t>Re: (2) [11.5, S4-211498, Block A, 15-Nov, 6:00 CET] [ITT4RT] Proposed corrections on ABNF syntax</w:t>
              </w:r>
            </w:hyperlink>
          </w:p>
        </w:tc>
        <w:tc>
          <w:tcPr>
            <w:tcW w:w="3119" w:type="dxa"/>
            <w:tcBorders>
              <w:top w:val="nil"/>
              <w:left w:val="nil"/>
              <w:bottom w:val="nil"/>
              <w:right w:val="nil"/>
            </w:tcBorders>
            <w:tcMar>
              <w:top w:w="80" w:type="dxa"/>
              <w:left w:w="80" w:type="dxa"/>
              <w:bottom w:w="80" w:type="dxa"/>
              <w:right w:w="80" w:type="dxa"/>
            </w:tcMar>
          </w:tcPr>
          <w:p w14:paraId="14B0AB6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Hyun-Koo Yang</w:t>
            </w:r>
          </w:p>
        </w:tc>
        <w:tc>
          <w:tcPr>
            <w:tcW w:w="3119" w:type="dxa"/>
            <w:tcBorders>
              <w:top w:val="nil"/>
              <w:left w:val="nil"/>
              <w:bottom w:val="nil"/>
              <w:right w:val="nil"/>
            </w:tcBorders>
            <w:tcMar>
              <w:top w:w="80" w:type="dxa"/>
              <w:left w:w="80" w:type="dxa"/>
              <w:bottom w:w="80" w:type="dxa"/>
              <w:right w:w="80" w:type="dxa"/>
            </w:tcMar>
          </w:tcPr>
          <w:p w14:paraId="14B0AB6E"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Sun, 14 Nov 2021 20:39:17 +0900</w:t>
            </w:r>
          </w:p>
        </w:tc>
      </w:tr>
    </w:tbl>
    <w:p w14:paraId="14B0AB70" w14:textId="77777777" w:rsidR="00B95B76" w:rsidRDefault="00B95B76"/>
    <w:p w14:paraId="14B0AB71" w14:textId="77777777" w:rsidR="00B95B76" w:rsidRDefault="00BA448E">
      <w:r>
        <w:t xml:space="preserve">Presenter: Hyun-Koo Yang </w:t>
      </w:r>
    </w:p>
    <w:p w14:paraId="14B0AB72" w14:textId="77777777" w:rsidR="00B95B76" w:rsidRDefault="00BA448E">
      <w:r>
        <w:t>Decision: Revised to 1612.</w:t>
      </w:r>
    </w:p>
    <w:p w14:paraId="14B0AB73" w14:textId="77777777" w:rsidR="00B95B76" w:rsidRDefault="00B95B76"/>
    <w:p w14:paraId="14B0AB74" w14:textId="77777777" w:rsidR="00B95B76" w:rsidRDefault="00B95B76"/>
    <w:tbl>
      <w:tblPr>
        <w:tblStyle w:val="af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78"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75" w14:textId="77777777" w:rsidR="00B95B76" w:rsidRDefault="00534B66">
            <w:pPr>
              <w:widowControl w:val="0"/>
              <w:pBdr>
                <w:top w:val="nil"/>
                <w:left w:val="nil"/>
                <w:bottom w:val="nil"/>
                <w:right w:val="nil"/>
                <w:between w:val="nil"/>
              </w:pBdr>
              <w:spacing w:line="276" w:lineRule="auto"/>
            </w:pPr>
            <w:hyperlink r:id="rId54">
              <w:r w:rsidR="00BA448E">
                <w:rPr>
                  <w:rFonts w:ascii="Arial" w:eastAsia="Arial" w:hAnsi="Arial" w:cs="Arial"/>
                  <w:color w:val="1155CC"/>
                  <w:sz w:val="22"/>
                  <w:szCs w:val="22"/>
                  <w:u w:val="single"/>
                </w:rPr>
                <w:t>S4-211612</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76"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[ITT4RT] Proposed corrections on ABNF syntax</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77"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14:paraId="14B0AB79" w14:textId="77777777" w:rsidR="00B95B76" w:rsidRDefault="00B95B76"/>
    <w:p w14:paraId="14B0AB7A" w14:textId="77777777" w:rsidR="00B95B76" w:rsidRDefault="00BA448E">
      <w:r>
        <w:t>Decision:  without presentation to be included into the dCR for phase 2.</w:t>
      </w:r>
    </w:p>
    <w:p w14:paraId="14B0AB7B" w14:textId="77777777" w:rsidR="00B95B76" w:rsidRDefault="00B95B76"/>
    <w:p w14:paraId="14B0AB7C" w14:textId="77777777" w:rsidR="00B95B76" w:rsidRDefault="00B95B76">
      <w:pPr>
        <w:rPr>
          <w:b/>
        </w:rPr>
      </w:pPr>
    </w:p>
    <w:p w14:paraId="14B0AB7D" w14:textId="77777777" w:rsidR="00B95B76" w:rsidRDefault="00B95B76">
      <w:pPr>
        <w:rPr>
          <w:b/>
        </w:rPr>
      </w:pPr>
    </w:p>
    <w:tbl>
      <w:tblPr>
        <w:tblStyle w:val="afb"/>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81"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7E" w14:textId="77777777" w:rsidR="00B95B76" w:rsidRDefault="00534B66">
            <w:pPr>
              <w:widowControl w:val="0"/>
              <w:pBdr>
                <w:top w:val="nil"/>
                <w:left w:val="nil"/>
                <w:bottom w:val="nil"/>
                <w:right w:val="nil"/>
                <w:between w:val="nil"/>
              </w:pBdr>
              <w:spacing w:line="276" w:lineRule="auto"/>
              <w:rPr>
                <w:b/>
              </w:rPr>
            </w:pPr>
            <w:hyperlink r:id="rId55">
              <w:r w:rsidR="00BA448E">
                <w:rPr>
                  <w:rFonts w:ascii="Arial" w:eastAsia="Arial" w:hAnsi="Arial" w:cs="Arial"/>
                  <w:b/>
                  <w:color w:val="1155CC"/>
                  <w:sz w:val="22"/>
                  <w:szCs w:val="22"/>
                  <w:u w:val="single"/>
                </w:rPr>
                <w:t>S4-211529</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7F"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Audio mixing of multiple streams in ITT4RT</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80"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Tencent</w:t>
            </w:r>
          </w:p>
        </w:tc>
      </w:tr>
    </w:tbl>
    <w:p w14:paraId="14B0AB82" w14:textId="77777777" w:rsidR="00B95B76" w:rsidRDefault="00BA448E">
      <w:r>
        <w:t>Sent for email agreement</w:t>
      </w:r>
    </w:p>
    <w:p w14:paraId="14B0AB83" w14:textId="77777777" w:rsidR="00B95B76" w:rsidRDefault="00B95B76"/>
    <w:tbl>
      <w:tblPr>
        <w:tblStyle w:val="afc"/>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B87"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B84" w14:textId="77777777" w:rsidR="00B95B76" w:rsidRDefault="00534B66">
            <w:pPr>
              <w:rPr>
                <w:rFonts w:ascii="Montserrat" w:eastAsia="Montserrat" w:hAnsi="Montserrat" w:cs="Montserrat"/>
                <w:color w:val="378ACC"/>
                <w:sz w:val="21"/>
                <w:szCs w:val="21"/>
              </w:rPr>
            </w:pPr>
            <w:hyperlink r:id="rId56">
              <w:r w:rsidR="00BA448E">
                <w:rPr>
                  <w:rFonts w:ascii="Montserrat" w:eastAsia="Montserrat" w:hAnsi="Montserrat" w:cs="Montserrat"/>
                  <w:color w:val="378ACC"/>
                  <w:sz w:val="21"/>
                  <w:szCs w:val="21"/>
                </w:rPr>
                <w:t>[11.5, S4-211529, Block A, 15-Nov, 6:00 CET] Audio mixing of multiple streams in ITT4RT</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B85"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B86"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04:23:24 +0000</w:t>
            </w:r>
          </w:p>
        </w:tc>
      </w:tr>
      <w:tr w:rsidR="00B95B76" w14:paraId="14B0AB8B" w14:textId="77777777">
        <w:trPr>
          <w:trHeight w:val="630"/>
        </w:trPr>
        <w:tc>
          <w:tcPr>
            <w:tcW w:w="3119" w:type="dxa"/>
            <w:tcBorders>
              <w:top w:val="nil"/>
              <w:left w:val="nil"/>
              <w:bottom w:val="nil"/>
              <w:right w:val="nil"/>
            </w:tcBorders>
            <w:tcMar>
              <w:top w:w="80" w:type="dxa"/>
              <w:left w:w="80" w:type="dxa"/>
              <w:bottom w:w="80" w:type="dxa"/>
              <w:right w:w="80" w:type="dxa"/>
            </w:tcMar>
          </w:tcPr>
          <w:p w14:paraId="14B0AB88" w14:textId="77777777" w:rsidR="00B95B76" w:rsidRDefault="00534B66">
            <w:pPr>
              <w:rPr>
                <w:rFonts w:ascii="Montserrat" w:eastAsia="Montserrat" w:hAnsi="Montserrat" w:cs="Montserrat"/>
                <w:color w:val="378ACC"/>
                <w:sz w:val="21"/>
                <w:szCs w:val="21"/>
              </w:rPr>
            </w:pPr>
            <w:hyperlink r:id="rId57">
              <w:r w:rsidR="00BA448E">
                <w:rPr>
                  <w:rFonts w:ascii="Montserrat" w:eastAsia="Montserrat" w:hAnsi="Montserrat" w:cs="Montserrat"/>
                  <w:color w:val="378ACC"/>
                  <w:sz w:val="21"/>
                  <w:szCs w:val="21"/>
                </w:rPr>
                <w:t>Re: [11.5, S4-211529, Block A, 15-Nov, 6:00 CET] Audio mixing of multiple streams in ITT4RT</w:t>
              </w:r>
            </w:hyperlink>
          </w:p>
        </w:tc>
        <w:tc>
          <w:tcPr>
            <w:tcW w:w="3119" w:type="dxa"/>
            <w:tcBorders>
              <w:top w:val="nil"/>
              <w:left w:val="nil"/>
              <w:bottom w:val="nil"/>
              <w:right w:val="nil"/>
            </w:tcBorders>
            <w:tcMar>
              <w:top w:w="80" w:type="dxa"/>
              <w:left w:w="80" w:type="dxa"/>
              <w:bottom w:w="80" w:type="dxa"/>
              <w:right w:w="80" w:type="dxa"/>
            </w:tcMar>
          </w:tcPr>
          <w:p w14:paraId="14B0AB8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Bo Burman</w:t>
            </w:r>
          </w:p>
        </w:tc>
        <w:tc>
          <w:tcPr>
            <w:tcW w:w="3119" w:type="dxa"/>
            <w:tcBorders>
              <w:top w:val="nil"/>
              <w:left w:val="nil"/>
              <w:bottom w:val="nil"/>
              <w:right w:val="nil"/>
            </w:tcBorders>
            <w:tcMar>
              <w:top w:w="80" w:type="dxa"/>
              <w:left w:w="80" w:type="dxa"/>
              <w:bottom w:w="80" w:type="dxa"/>
              <w:right w:w="80" w:type="dxa"/>
            </w:tcMar>
          </w:tcPr>
          <w:p w14:paraId="14B0AB8A"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11:18:34 +0000</w:t>
            </w:r>
          </w:p>
        </w:tc>
      </w:tr>
      <w:tr w:rsidR="00B95B76" w14:paraId="14B0AB8F" w14:textId="77777777">
        <w:trPr>
          <w:trHeight w:val="630"/>
        </w:trPr>
        <w:tc>
          <w:tcPr>
            <w:tcW w:w="3119" w:type="dxa"/>
            <w:tcBorders>
              <w:top w:val="nil"/>
              <w:left w:val="nil"/>
              <w:bottom w:val="nil"/>
              <w:right w:val="nil"/>
            </w:tcBorders>
            <w:shd w:val="clear" w:color="auto" w:fill="FFFFFF"/>
            <w:tcMar>
              <w:top w:w="80" w:type="dxa"/>
              <w:left w:w="80" w:type="dxa"/>
              <w:bottom w:w="80" w:type="dxa"/>
              <w:right w:w="80" w:type="dxa"/>
            </w:tcMar>
          </w:tcPr>
          <w:p w14:paraId="14B0AB8C" w14:textId="77777777" w:rsidR="00B95B76" w:rsidRDefault="00534B66">
            <w:pPr>
              <w:rPr>
                <w:rFonts w:ascii="Montserrat" w:eastAsia="Montserrat" w:hAnsi="Montserrat" w:cs="Montserrat"/>
                <w:color w:val="378ACC"/>
                <w:sz w:val="21"/>
                <w:szCs w:val="21"/>
              </w:rPr>
            </w:pPr>
            <w:hyperlink r:id="rId58">
              <w:r w:rsidR="00BA448E">
                <w:rPr>
                  <w:rFonts w:ascii="Montserrat" w:eastAsia="Montserrat" w:hAnsi="Montserrat" w:cs="Montserrat"/>
                  <w:color w:val="378ACC"/>
                  <w:sz w:val="21"/>
                  <w:szCs w:val="21"/>
                </w:rPr>
                <w:t>Re: [Internet]Re: [11.5, S4-211529, Block A, 15-Nov, 6:00 CET] Audio mixing of multiple streams in ITT4RT</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B8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rabhishek(RohitAbhishek)</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B8E"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Fri, 12 Nov 2021 21:06:15 +0000</w:t>
            </w:r>
          </w:p>
        </w:tc>
      </w:tr>
      <w:tr w:rsidR="00B95B76" w14:paraId="14B0AB93" w14:textId="77777777">
        <w:trPr>
          <w:trHeight w:val="630"/>
        </w:trPr>
        <w:tc>
          <w:tcPr>
            <w:tcW w:w="3119" w:type="dxa"/>
            <w:tcBorders>
              <w:top w:val="nil"/>
              <w:left w:val="nil"/>
              <w:bottom w:val="nil"/>
              <w:right w:val="nil"/>
            </w:tcBorders>
            <w:tcMar>
              <w:top w:w="80" w:type="dxa"/>
              <w:left w:w="80" w:type="dxa"/>
              <w:bottom w:w="80" w:type="dxa"/>
              <w:right w:w="80" w:type="dxa"/>
            </w:tcMar>
          </w:tcPr>
          <w:p w14:paraId="14B0AB90" w14:textId="77777777" w:rsidR="00B95B76" w:rsidRDefault="00534B66">
            <w:pPr>
              <w:rPr>
                <w:rFonts w:ascii="Montserrat" w:eastAsia="Montserrat" w:hAnsi="Montserrat" w:cs="Montserrat"/>
                <w:color w:val="378ACC"/>
                <w:sz w:val="21"/>
                <w:szCs w:val="21"/>
              </w:rPr>
            </w:pPr>
            <w:hyperlink r:id="rId59">
              <w:r w:rsidR="00BA448E">
                <w:rPr>
                  <w:rFonts w:ascii="Montserrat" w:eastAsia="Montserrat" w:hAnsi="Montserrat" w:cs="Montserrat"/>
                  <w:color w:val="378ACC"/>
                  <w:sz w:val="21"/>
                  <w:szCs w:val="21"/>
                </w:rPr>
                <w:t>Re: [Internet]Re: [11.5, S4-211529, Block A, 15-Nov, 6:00 CET] Audio mixing of multiple streams in ITT4RT</w:t>
              </w:r>
            </w:hyperlink>
          </w:p>
        </w:tc>
        <w:tc>
          <w:tcPr>
            <w:tcW w:w="3119" w:type="dxa"/>
            <w:tcBorders>
              <w:top w:val="nil"/>
              <w:left w:val="nil"/>
              <w:bottom w:val="nil"/>
              <w:right w:val="nil"/>
            </w:tcBorders>
            <w:tcMar>
              <w:top w:w="80" w:type="dxa"/>
              <w:left w:w="80" w:type="dxa"/>
              <w:bottom w:w="80" w:type="dxa"/>
              <w:right w:w="80" w:type="dxa"/>
            </w:tcMar>
          </w:tcPr>
          <w:p w14:paraId="14B0AB9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Tomas Toftgård</w:t>
            </w:r>
          </w:p>
        </w:tc>
        <w:tc>
          <w:tcPr>
            <w:tcW w:w="3119" w:type="dxa"/>
            <w:tcBorders>
              <w:top w:val="nil"/>
              <w:left w:val="nil"/>
              <w:bottom w:val="nil"/>
              <w:right w:val="nil"/>
            </w:tcBorders>
            <w:tcMar>
              <w:top w:w="80" w:type="dxa"/>
              <w:left w:w="80" w:type="dxa"/>
              <w:bottom w:w="80" w:type="dxa"/>
              <w:right w:w="80" w:type="dxa"/>
            </w:tcMar>
          </w:tcPr>
          <w:p w14:paraId="14B0AB92"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Sun, 14 Nov 2021 21:51:23 +0000</w:t>
            </w:r>
          </w:p>
        </w:tc>
      </w:tr>
    </w:tbl>
    <w:p w14:paraId="14B0AB94" w14:textId="77777777" w:rsidR="00B95B76" w:rsidRDefault="00B95B76"/>
    <w:tbl>
      <w:tblPr>
        <w:tblStyle w:val="afd"/>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4"/>
        <w:gridCol w:w="3117"/>
      </w:tblGrid>
      <w:tr w:rsidR="00B95B76" w14:paraId="14B0AB98" w14:textId="77777777">
        <w:trPr>
          <w:trHeight w:val="630"/>
        </w:trPr>
        <w:tc>
          <w:tcPr>
            <w:tcW w:w="3116" w:type="dxa"/>
            <w:tcBorders>
              <w:top w:val="nil"/>
              <w:left w:val="nil"/>
              <w:bottom w:val="nil"/>
              <w:right w:val="nil"/>
            </w:tcBorders>
            <w:tcMar>
              <w:top w:w="80" w:type="dxa"/>
              <w:left w:w="80" w:type="dxa"/>
              <w:bottom w:w="80" w:type="dxa"/>
              <w:right w:w="80" w:type="dxa"/>
            </w:tcMar>
          </w:tcPr>
          <w:p w14:paraId="14B0AB95" w14:textId="77777777" w:rsidR="00B95B76" w:rsidRDefault="00534B66">
            <w:pPr>
              <w:rPr>
                <w:rFonts w:ascii="Montserrat" w:eastAsia="Montserrat" w:hAnsi="Montserrat" w:cs="Montserrat"/>
                <w:color w:val="378ACC"/>
                <w:sz w:val="21"/>
                <w:szCs w:val="21"/>
              </w:rPr>
            </w:pPr>
            <w:hyperlink r:id="rId60">
              <w:r w:rsidR="00BA448E">
                <w:rPr>
                  <w:rFonts w:ascii="Montserrat" w:eastAsia="Montserrat" w:hAnsi="Montserrat" w:cs="Montserrat"/>
                  <w:color w:val="378ACC"/>
                  <w:sz w:val="21"/>
                  <w:szCs w:val="21"/>
                </w:rPr>
                <w:t>Re: [Internet]RE: Re: [11.5, S4-211529, Block A, 15-Nov, 6:00 CET] Audio mixing of multiple streams in ITT4RT</w:t>
              </w:r>
            </w:hyperlink>
          </w:p>
        </w:tc>
        <w:tc>
          <w:tcPr>
            <w:tcW w:w="3123" w:type="dxa"/>
            <w:tcBorders>
              <w:top w:val="nil"/>
              <w:left w:val="nil"/>
              <w:bottom w:val="nil"/>
              <w:right w:val="nil"/>
            </w:tcBorders>
            <w:tcMar>
              <w:top w:w="80" w:type="dxa"/>
              <w:left w:w="80" w:type="dxa"/>
              <w:bottom w:w="80" w:type="dxa"/>
              <w:right w:w="80" w:type="dxa"/>
            </w:tcMar>
          </w:tcPr>
          <w:p w14:paraId="14B0AB96"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rabhishek(RohitAbhishek) &lt;rabhishek@TENCENT.COM&gt;</w:t>
            </w:r>
          </w:p>
        </w:tc>
        <w:tc>
          <w:tcPr>
            <w:tcW w:w="3116" w:type="dxa"/>
            <w:tcBorders>
              <w:top w:val="nil"/>
              <w:left w:val="nil"/>
              <w:bottom w:val="nil"/>
              <w:right w:val="nil"/>
            </w:tcBorders>
            <w:tcMar>
              <w:top w:w="80" w:type="dxa"/>
              <w:left w:w="80" w:type="dxa"/>
              <w:bottom w:w="80" w:type="dxa"/>
              <w:right w:w="80" w:type="dxa"/>
            </w:tcMar>
          </w:tcPr>
          <w:p w14:paraId="14B0AB9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00:58:44 +0000</w:t>
            </w:r>
          </w:p>
        </w:tc>
      </w:tr>
    </w:tbl>
    <w:p w14:paraId="14B0AB99" w14:textId="77777777" w:rsidR="00B95B76" w:rsidRDefault="00B95B76"/>
    <w:p w14:paraId="14B0AB9A" w14:textId="77777777" w:rsidR="00B95B76" w:rsidRDefault="00B95B76"/>
    <w:p w14:paraId="14B0AB9B" w14:textId="77777777" w:rsidR="00B95B76" w:rsidRDefault="00BA448E">
      <w:r>
        <w:t>Presenter: Rohit Abhishek</w:t>
      </w:r>
    </w:p>
    <w:p w14:paraId="14B0AB9C" w14:textId="77777777" w:rsidR="00B95B76" w:rsidRDefault="00BA448E">
      <w:r>
        <w:t>Discussion:</w:t>
      </w:r>
    </w:p>
    <w:p w14:paraId="14B0AB9D" w14:textId="77777777" w:rsidR="00B95B76" w:rsidRDefault="00BA448E">
      <w:pPr>
        <w:numPr>
          <w:ilvl w:val="0"/>
          <w:numId w:val="5"/>
        </w:numPr>
      </w:pPr>
      <w:r>
        <w:t>Lasse: There are still some language errors, like “may recommended” -&gt; “may send the recommended”.</w:t>
      </w:r>
    </w:p>
    <w:p w14:paraId="14B0AB9E" w14:textId="77777777" w:rsidR="00B95B76" w:rsidRDefault="00BA448E">
      <w:pPr>
        <w:numPr>
          <w:ilvl w:val="0"/>
          <w:numId w:val="5"/>
        </w:numPr>
      </w:pPr>
      <w:r>
        <w:t>Tomas: On the repetitions, you have “shall” in some sentences and “may” in others. Is it fully consistent? Is it just a recommendation or a requirement?</w:t>
      </w:r>
    </w:p>
    <w:p w14:paraId="14B0AB9F" w14:textId="77777777" w:rsidR="00B95B76" w:rsidRDefault="00BA448E">
      <w:pPr>
        <w:numPr>
          <w:ilvl w:val="0"/>
          <w:numId w:val="5"/>
        </w:numPr>
      </w:pPr>
      <w:r>
        <w:t>Rohit: It is a recommendation.</w:t>
      </w:r>
    </w:p>
    <w:p w14:paraId="14B0ABA0" w14:textId="77777777" w:rsidR="00B95B76" w:rsidRDefault="00BA448E">
      <w:pPr>
        <w:numPr>
          <w:ilvl w:val="0"/>
          <w:numId w:val="5"/>
        </w:numPr>
      </w:pPr>
      <w:r>
        <w:t>Nik: Last added sentence of change1 has</w:t>
      </w:r>
    </w:p>
    <w:p w14:paraId="14B0ABA1" w14:textId="77777777" w:rsidR="00B95B76" w:rsidRDefault="00BA448E">
      <w:pPr>
        <w:numPr>
          <w:ilvl w:val="0"/>
          <w:numId w:val="5"/>
        </w:numPr>
      </w:pPr>
      <w:r>
        <w:t>Nik: I’m wondering if the number of retransmissions should be a recommendation and thus a “should”.</w:t>
      </w:r>
    </w:p>
    <w:p w14:paraId="14B0ABA2" w14:textId="77777777" w:rsidR="00B95B76" w:rsidRDefault="00BA448E">
      <w:pPr>
        <w:numPr>
          <w:ilvl w:val="0"/>
          <w:numId w:val="5"/>
        </w:numPr>
      </w:pPr>
      <w:r>
        <w:t>Iraj: The “shall” should be a testable “shall”, because it is not good if you cannot test conformance. Otherwise it is better with a “should”.</w:t>
      </w:r>
    </w:p>
    <w:p w14:paraId="14B0ABA3" w14:textId="77777777" w:rsidR="00B95B76" w:rsidRDefault="00BA448E">
      <w:pPr>
        <w:numPr>
          <w:ilvl w:val="0"/>
          <w:numId w:val="5"/>
        </w:numPr>
      </w:pPr>
      <w:r>
        <w:t>Stefan B: Suggest “should depend on the probability of delivery”. The formula depends on the loss probability being constant over time. This may be misleading.</w:t>
      </w:r>
    </w:p>
    <w:p w14:paraId="14B0ABA4" w14:textId="77777777" w:rsidR="00B95B76" w:rsidRDefault="00BA448E">
      <w:pPr>
        <w:numPr>
          <w:ilvl w:val="0"/>
          <w:numId w:val="5"/>
        </w:numPr>
      </w:pPr>
      <w:r>
        <w:t>Rohit: I’m just referencing the RFC 8285.</w:t>
      </w:r>
    </w:p>
    <w:p w14:paraId="14B0ABA5" w14:textId="77777777" w:rsidR="00B95B76" w:rsidRDefault="00BA448E">
      <w:pPr>
        <w:numPr>
          <w:ilvl w:val="0"/>
          <w:numId w:val="5"/>
        </w:numPr>
      </w:pPr>
      <w:r>
        <w:t>Stefan B: I’m wondering if this is good, because you could have sometimes have congestion and sometimes good conditions.</w:t>
      </w:r>
    </w:p>
    <w:p w14:paraId="14B0ABA6" w14:textId="77777777" w:rsidR="00B95B76" w:rsidRDefault="00BA448E">
      <w:pPr>
        <w:numPr>
          <w:ilvl w:val="0"/>
          <w:numId w:val="5"/>
        </w:numPr>
      </w:pPr>
      <w:r>
        <w:t>Iraj: I think we can just reference the header extensions RFC 8285.</w:t>
      </w:r>
    </w:p>
    <w:p w14:paraId="14B0ABA7" w14:textId="77777777" w:rsidR="00B95B76" w:rsidRDefault="00BA448E">
      <w:pPr>
        <w:numPr>
          <w:ilvl w:val="0"/>
          <w:numId w:val="5"/>
        </w:numPr>
      </w:pPr>
      <w:r>
        <w:t>Stefan B: I’d like to make it a bit softer. &lt;Nik editing on-screen&gt;</w:t>
      </w:r>
    </w:p>
    <w:p w14:paraId="14B0ABA8" w14:textId="77777777" w:rsidR="00B95B76" w:rsidRDefault="00BA448E">
      <w:pPr>
        <w:numPr>
          <w:ilvl w:val="0"/>
          <w:numId w:val="5"/>
        </w:numPr>
      </w:pPr>
      <w:r>
        <w:t>Stefan B: Generally, it’s fine to wait for such RTCP feedback to determine if the header extension should be retransmitted or not, but won’t the header extension be sent all the time if such feedback is never sent?</w:t>
      </w:r>
    </w:p>
    <w:p w14:paraId="14B0ABA9" w14:textId="77777777" w:rsidR="00B95B76" w:rsidRDefault="00BA448E">
      <w:pPr>
        <w:numPr>
          <w:ilvl w:val="0"/>
          <w:numId w:val="5"/>
        </w:numPr>
      </w:pPr>
      <w:r>
        <w:t>Nik: How many octets are added to the RTP packet if this is sent? 2 octets? An RTCP receiver report couldn’t tell if particular packets are lost or not.</w:t>
      </w:r>
    </w:p>
    <w:p w14:paraId="14B0ABAA" w14:textId="77777777" w:rsidR="00B95B76" w:rsidRDefault="00BA448E">
      <w:pPr>
        <w:numPr>
          <w:ilvl w:val="0"/>
          <w:numId w:val="5"/>
        </w:numPr>
      </w:pPr>
      <w:r>
        <w:t>Imre: Why does the mixing need to be updated? Problem of transmission?</w:t>
      </w:r>
    </w:p>
    <w:p w14:paraId="14B0ABAB" w14:textId="77777777" w:rsidR="00B95B76" w:rsidRDefault="00BA448E">
      <w:pPr>
        <w:numPr>
          <w:ilvl w:val="0"/>
          <w:numId w:val="5"/>
        </w:numPr>
      </w:pPr>
      <w:r>
        <w:t>Rohit: If there are new mixing gain values, you need to retransmit it.</w:t>
      </w:r>
    </w:p>
    <w:p w14:paraId="14B0ABAC" w14:textId="77777777" w:rsidR="00B95B76" w:rsidRDefault="00BA448E">
      <w:pPr>
        <w:numPr>
          <w:ilvl w:val="0"/>
          <w:numId w:val="5"/>
        </w:numPr>
      </w:pPr>
      <w:r>
        <w:t>Iraj: I think you never send the old value, just new ones.</w:t>
      </w:r>
    </w:p>
    <w:p w14:paraId="14B0ABAD" w14:textId="77777777" w:rsidR="00B95B76" w:rsidRDefault="00BA448E">
      <w:pPr>
        <w:numPr>
          <w:ilvl w:val="0"/>
          <w:numId w:val="5"/>
        </w:numPr>
      </w:pPr>
      <w:r>
        <w:t>Hyun-Koo: It looks like the audio mixing is a mandatory feature when you send multiple streams - can you confirm?</w:t>
      </w:r>
    </w:p>
    <w:p w14:paraId="14B0ABAE" w14:textId="77777777" w:rsidR="00B95B76" w:rsidRDefault="00BA448E">
      <w:pPr>
        <w:numPr>
          <w:ilvl w:val="0"/>
          <w:numId w:val="5"/>
        </w:numPr>
      </w:pPr>
      <w:r>
        <w:t>Nik: I think the formulation needs some initial qualifying sentence that multiple audio streams and audio mixing gain are supported.</w:t>
      </w:r>
    </w:p>
    <w:p w14:paraId="14B0ABAF" w14:textId="77777777" w:rsidR="00B95B76" w:rsidRDefault="00BA448E">
      <w:pPr>
        <w:numPr>
          <w:ilvl w:val="0"/>
          <w:numId w:val="5"/>
        </w:numPr>
      </w:pPr>
      <w:r>
        <w:t>Iraj: Agree, it is an optional feature.</w:t>
      </w:r>
    </w:p>
    <w:p w14:paraId="14B0ABB0" w14:textId="77777777" w:rsidR="00B95B76" w:rsidRDefault="00BA448E">
      <w:pPr>
        <w:numPr>
          <w:ilvl w:val="0"/>
          <w:numId w:val="5"/>
        </w:numPr>
      </w:pPr>
      <w:r>
        <w:t>Naotaka: In the first line of Y.X, after the comma, is it a “shall”?</w:t>
      </w:r>
    </w:p>
    <w:p w14:paraId="14B0ABB1" w14:textId="77777777" w:rsidR="00B95B76" w:rsidRDefault="00BA448E">
      <w:pPr>
        <w:numPr>
          <w:ilvl w:val="0"/>
          <w:numId w:val="5"/>
        </w:numPr>
      </w:pPr>
      <w:r>
        <w:t>Iraj: It should be a “should”. The -Rx client can do what it wants. Maybe a “should” is appropriate?</w:t>
      </w:r>
    </w:p>
    <w:p w14:paraId="14B0ABB2" w14:textId="77777777" w:rsidR="00B95B76" w:rsidRDefault="00BA448E">
      <w:pPr>
        <w:numPr>
          <w:ilvl w:val="0"/>
          <w:numId w:val="5"/>
        </w:numPr>
      </w:pPr>
      <w:r>
        <w:t>Hyun-Koo: I don’t think we need any normative statement there.</w:t>
      </w:r>
    </w:p>
    <w:p w14:paraId="14B0ABB3" w14:textId="77777777" w:rsidR="00B95B76" w:rsidRDefault="00BA448E">
      <w:pPr>
        <w:numPr>
          <w:ilvl w:val="0"/>
          <w:numId w:val="5"/>
        </w:numPr>
      </w:pPr>
      <w:r>
        <w:t>Tomas: After that change, it is written like a fact. I’m not sure we need that first sentence.</w:t>
      </w:r>
    </w:p>
    <w:p w14:paraId="14B0ABB4" w14:textId="77777777" w:rsidR="00B95B76" w:rsidRDefault="00BA448E">
      <w:pPr>
        <w:numPr>
          <w:ilvl w:val="0"/>
          <w:numId w:val="5"/>
        </w:numPr>
      </w:pPr>
      <w:r>
        <w:t>Stefan B: Once the session is established, the client shall decode and downmix but it is stating the obvious and has nothing to do with the mixing gain. Remove it?</w:t>
      </w:r>
    </w:p>
    <w:p w14:paraId="14B0ABB5" w14:textId="77777777" w:rsidR="00B95B76" w:rsidRDefault="00BA448E">
      <w:pPr>
        <w:numPr>
          <w:ilvl w:val="0"/>
          <w:numId w:val="5"/>
        </w:numPr>
      </w:pPr>
      <w:r>
        <w:lastRenderedPageBreak/>
        <w:t>Nik: Then suggest updating the subsequent sentences slightly &lt;editing on-screen&gt;.</w:t>
      </w:r>
    </w:p>
    <w:p w14:paraId="14B0ABB6" w14:textId="77777777" w:rsidR="00B95B76" w:rsidRDefault="00BA448E">
      <w:pPr>
        <w:numPr>
          <w:ilvl w:val="0"/>
          <w:numId w:val="5"/>
        </w:numPr>
      </w:pPr>
      <w:r>
        <w:t>Bo: We need to make sending RTP HE conditional on -Rx client supporting it.</w:t>
      </w:r>
    </w:p>
    <w:p w14:paraId="14B0ABB7" w14:textId="77777777" w:rsidR="00B95B76" w:rsidRDefault="00BA448E">
      <w:pPr>
        <w:numPr>
          <w:ilvl w:val="0"/>
          <w:numId w:val="5"/>
        </w:numPr>
      </w:pPr>
      <w:r>
        <w:t>Tomas: Is it mandatory to send mixing gains if both -Tx and -Rx support them?</w:t>
      </w:r>
    </w:p>
    <w:p w14:paraId="14B0ABB8" w14:textId="77777777" w:rsidR="00B95B76" w:rsidRDefault="00BA448E">
      <w:pPr>
        <w:numPr>
          <w:ilvl w:val="0"/>
          <w:numId w:val="5"/>
        </w:numPr>
      </w:pPr>
      <w:r>
        <w:t>Iraj: The -Tx may still decide not to send it, even if both support it. &lt;Nik continuing to edit on-screen&gt;.</w:t>
      </w:r>
    </w:p>
    <w:p w14:paraId="14B0ABB9" w14:textId="77777777" w:rsidR="00B95B76" w:rsidRDefault="00BA448E">
      <w:pPr>
        <w:numPr>
          <w:ilvl w:val="0"/>
          <w:numId w:val="5"/>
        </w:numPr>
      </w:pPr>
      <w:r>
        <w:t>Hyun-Koo: In the first sentence of Y.X.1, it seems like the RTP HE is present in every RTP packet.</w:t>
      </w:r>
    </w:p>
    <w:p w14:paraId="14B0ABBA" w14:textId="77777777" w:rsidR="00B95B76" w:rsidRDefault="00BA448E">
      <w:pPr>
        <w:numPr>
          <w:ilvl w:val="0"/>
          <w:numId w:val="5"/>
        </w:numPr>
      </w:pPr>
      <w:r>
        <w:t>Iraj: It should apply to a packet carrying the audio mixing gain. &lt;Editing on-screen&gt;.</w:t>
      </w:r>
    </w:p>
    <w:p w14:paraId="14B0ABBB" w14:textId="77777777" w:rsidR="00B95B76" w:rsidRDefault="00BA448E">
      <w:pPr>
        <w:numPr>
          <w:ilvl w:val="0"/>
          <w:numId w:val="5"/>
        </w:numPr>
      </w:pPr>
      <w:r>
        <w:t>Tomas: “-128” in the last paragraph of change 2 is split across two lines with the minus sign on one line and 128 on the next. It would be better kept together.</w:t>
      </w:r>
    </w:p>
    <w:p w14:paraId="14B0ABBC" w14:textId="77777777" w:rsidR="00B95B76" w:rsidRDefault="00BA448E">
      <w:pPr>
        <w:numPr>
          <w:ilvl w:val="0"/>
          <w:numId w:val="5"/>
        </w:numPr>
      </w:pPr>
      <w:r>
        <w:t>Nik to send online edits to Rohit for more review. Rohit to share updated draft for email review to check if there are any more comments.</w:t>
      </w:r>
    </w:p>
    <w:p w14:paraId="14B0ABBD" w14:textId="77777777" w:rsidR="00B95B76" w:rsidRDefault="00BA448E">
      <w:r>
        <w:t xml:space="preserve">Decision: Parked for now.  </w:t>
      </w:r>
    </w:p>
    <w:p w14:paraId="14B0ABBE" w14:textId="77777777" w:rsidR="00B95B76" w:rsidRDefault="00B95B76"/>
    <w:tbl>
      <w:tblPr>
        <w:tblStyle w:val="afe"/>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4"/>
        <w:gridCol w:w="3121"/>
      </w:tblGrid>
      <w:tr w:rsidR="00B95B76" w14:paraId="14B0ABC2" w14:textId="77777777">
        <w:trPr>
          <w:trHeight w:val="630"/>
        </w:trPr>
        <w:tc>
          <w:tcPr>
            <w:tcW w:w="3121" w:type="dxa"/>
            <w:tcBorders>
              <w:top w:val="nil"/>
              <w:left w:val="nil"/>
              <w:bottom w:val="nil"/>
              <w:right w:val="nil"/>
            </w:tcBorders>
            <w:shd w:val="clear" w:color="auto" w:fill="FFFFFF"/>
            <w:tcMar>
              <w:top w:w="80" w:type="dxa"/>
              <w:left w:w="80" w:type="dxa"/>
              <w:bottom w:w="80" w:type="dxa"/>
              <w:right w:w="80" w:type="dxa"/>
            </w:tcMar>
          </w:tcPr>
          <w:p w14:paraId="14B0ABBF" w14:textId="77777777" w:rsidR="00B95B76" w:rsidRDefault="00534B66">
            <w:pPr>
              <w:rPr>
                <w:rFonts w:ascii="Montserrat" w:eastAsia="Montserrat" w:hAnsi="Montserrat" w:cs="Montserrat"/>
                <w:color w:val="378ACC"/>
                <w:sz w:val="21"/>
                <w:szCs w:val="21"/>
              </w:rPr>
            </w:pPr>
            <w:hyperlink r:id="rId61">
              <w:r w:rsidR="00BA448E">
                <w:rPr>
                  <w:rFonts w:ascii="Montserrat" w:eastAsia="Montserrat" w:hAnsi="Montserrat" w:cs="Montserrat"/>
                  <w:color w:val="378ACC"/>
                  <w:sz w:val="21"/>
                  <w:szCs w:val="21"/>
                </w:rPr>
                <w:t>Re: [Internet]RE: Re: [11.5, S4-211529, Block A, 15-Nov, 6:00 CET] Audio mixing of multiple streams in ITT4RT</w:t>
              </w:r>
            </w:hyperlink>
          </w:p>
        </w:tc>
        <w:tc>
          <w:tcPr>
            <w:tcW w:w="3114" w:type="dxa"/>
            <w:tcBorders>
              <w:top w:val="nil"/>
              <w:left w:val="nil"/>
              <w:bottom w:val="nil"/>
              <w:right w:val="nil"/>
            </w:tcBorders>
            <w:shd w:val="clear" w:color="auto" w:fill="FFFFFF"/>
            <w:tcMar>
              <w:top w:w="80" w:type="dxa"/>
              <w:left w:w="80" w:type="dxa"/>
              <w:bottom w:w="80" w:type="dxa"/>
              <w:right w:w="80" w:type="dxa"/>
            </w:tcMar>
          </w:tcPr>
          <w:p w14:paraId="14B0ABC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rabhishek(RohitAbhishek) &lt;rabhishek@TENCENT.COM&gt;</w:t>
            </w:r>
          </w:p>
        </w:tc>
        <w:tc>
          <w:tcPr>
            <w:tcW w:w="3121" w:type="dxa"/>
            <w:tcBorders>
              <w:top w:val="nil"/>
              <w:left w:val="nil"/>
              <w:bottom w:val="nil"/>
              <w:right w:val="nil"/>
            </w:tcBorders>
            <w:shd w:val="clear" w:color="auto" w:fill="FFFFFF"/>
            <w:tcMar>
              <w:top w:w="80" w:type="dxa"/>
              <w:left w:w="80" w:type="dxa"/>
              <w:bottom w:w="80" w:type="dxa"/>
              <w:right w:w="80" w:type="dxa"/>
            </w:tcMar>
          </w:tcPr>
          <w:p w14:paraId="14B0ABC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Tue, 16 Nov 2021 07:41:32 +0000</w:t>
            </w:r>
          </w:p>
        </w:tc>
      </w:tr>
      <w:tr w:rsidR="00B95B76" w14:paraId="14B0ABC6" w14:textId="77777777">
        <w:trPr>
          <w:trHeight w:val="630"/>
        </w:trPr>
        <w:tc>
          <w:tcPr>
            <w:tcW w:w="3121" w:type="dxa"/>
            <w:tcBorders>
              <w:top w:val="nil"/>
              <w:left w:val="nil"/>
              <w:bottom w:val="nil"/>
              <w:right w:val="nil"/>
            </w:tcBorders>
            <w:tcMar>
              <w:top w:w="80" w:type="dxa"/>
              <w:left w:w="80" w:type="dxa"/>
              <w:bottom w:w="80" w:type="dxa"/>
              <w:right w:w="80" w:type="dxa"/>
            </w:tcMar>
          </w:tcPr>
          <w:p w14:paraId="14B0ABC3" w14:textId="77777777" w:rsidR="00B95B76" w:rsidRDefault="00534B66">
            <w:pPr>
              <w:rPr>
                <w:rFonts w:ascii="Montserrat" w:eastAsia="Montserrat" w:hAnsi="Montserrat" w:cs="Montserrat"/>
                <w:color w:val="378ACC"/>
                <w:sz w:val="21"/>
                <w:szCs w:val="21"/>
              </w:rPr>
            </w:pPr>
            <w:hyperlink r:id="rId62">
              <w:r w:rsidR="00BA448E">
                <w:rPr>
                  <w:rFonts w:ascii="Montserrat" w:eastAsia="Montserrat" w:hAnsi="Montserrat" w:cs="Montserrat"/>
                  <w:color w:val="378ACC"/>
                  <w:sz w:val="21"/>
                  <w:szCs w:val="21"/>
                </w:rPr>
                <w:t>Re: [Internet]RE: Re: [11.5, S4-211529, Block A, 15-Nov, 6:00 CET] Audio mixing of multiple streams in ITT4RT</w:t>
              </w:r>
            </w:hyperlink>
          </w:p>
        </w:tc>
        <w:tc>
          <w:tcPr>
            <w:tcW w:w="3114" w:type="dxa"/>
            <w:tcBorders>
              <w:top w:val="nil"/>
              <w:left w:val="nil"/>
              <w:bottom w:val="nil"/>
              <w:right w:val="nil"/>
            </w:tcBorders>
            <w:tcMar>
              <w:top w:w="80" w:type="dxa"/>
              <w:left w:w="80" w:type="dxa"/>
              <w:bottom w:w="80" w:type="dxa"/>
              <w:right w:w="80" w:type="dxa"/>
            </w:tcMar>
          </w:tcPr>
          <w:p w14:paraId="14B0ABC4"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Tomas Toftgård &lt;tomas.toftgard@ERICSSON.COM&gt;</w:t>
            </w:r>
          </w:p>
        </w:tc>
        <w:tc>
          <w:tcPr>
            <w:tcW w:w="3121" w:type="dxa"/>
            <w:tcBorders>
              <w:top w:val="nil"/>
              <w:left w:val="nil"/>
              <w:bottom w:val="nil"/>
              <w:right w:val="nil"/>
            </w:tcBorders>
            <w:tcMar>
              <w:top w:w="80" w:type="dxa"/>
              <w:left w:w="80" w:type="dxa"/>
              <w:bottom w:w="80" w:type="dxa"/>
              <w:right w:w="80" w:type="dxa"/>
            </w:tcMar>
          </w:tcPr>
          <w:p w14:paraId="14B0ABC5"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Tue, 16 Nov 2021 23:48:11 +0000</w:t>
            </w:r>
          </w:p>
        </w:tc>
      </w:tr>
      <w:tr w:rsidR="00B95B76" w14:paraId="14B0ABCA" w14:textId="77777777">
        <w:trPr>
          <w:trHeight w:val="630"/>
        </w:trPr>
        <w:tc>
          <w:tcPr>
            <w:tcW w:w="3121" w:type="dxa"/>
            <w:tcBorders>
              <w:top w:val="nil"/>
              <w:left w:val="nil"/>
              <w:bottom w:val="nil"/>
              <w:right w:val="nil"/>
            </w:tcBorders>
            <w:shd w:val="clear" w:color="auto" w:fill="FFFFFF"/>
            <w:tcMar>
              <w:top w:w="80" w:type="dxa"/>
              <w:left w:w="80" w:type="dxa"/>
              <w:bottom w:w="80" w:type="dxa"/>
              <w:right w:w="80" w:type="dxa"/>
            </w:tcMar>
          </w:tcPr>
          <w:p w14:paraId="14B0ABC7" w14:textId="77777777" w:rsidR="00B95B76" w:rsidRDefault="00534B66">
            <w:pPr>
              <w:rPr>
                <w:rFonts w:ascii="Montserrat" w:eastAsia="Montserrat" w:hAnsi="Montserrat" w:cs="Montserrat"/>
                <w:color w:val="378ACC"/>
                <w:sz w:val="21"/>
                <w:szCs w:val="21"/>
              </w:rPr>
            </w:pPr>
            <w:hyperlink r:id="rId63">
              <w:r w:rsidR="00BA448E">
                <w:rPr>
                  <w:rFonts w:ascii="Montserrat" w:eastAsia="Montserrat" w:hAnsi="Montserrat" w:cs="Montserrat"/>
                  <w:color w:val="378ACC"/>
                  <w:sz w:val="21"/>
                  <w:szCs w:val="21"/>
                </w:rPr>
                <w:t>Re: [Internet]RE: Re: [11.5, S4-211529, Block A, 15-Nov, 6:00 CET] Audio mixing of multiple streams in ITT4RT</w:t>
              </w:r>
            </w:hyperlink>
          </w:p>
        </w:tc>
        <w:tc>
          <w:tcPr>
            <w:tcW w:w="3114" w:type="dxa"/>
            <w:tcBorders>
              <w:top w:val="nil"/>
              <w:left w:val="nil"/>
              <w:bottom w:val="nil"/>
              <w:right w:val="nil"/>
            </w:tcBorders>
            <w:shd w:val="clear" w:color="auto" w:fill="FFFFFF"/>
            <w:tcMar>
              <w:top w:w="80" w:type="dxa"/>
              <w:left w:w="80" w:type="dxa"/>
              <w:bottom w:w="80" w:type="dxa"/>
              <w:right w:w="80" w:type="dxa"/>
            </w:tcMar>
          </w:tcPr>
          <w:p w14:paraId="14B0ABC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21" w:type="dxa"/>
            <w:tcBorders>
              <w:top w:val="nil"/>
              <w:left w:val="nil"/>
              <w:bottom w:val="nil"/>
              <w:right w:val="nil"/>
            </w:tcBorders>
            <w:shd w:val="clear" w:color="auto" w:fill="FFFFFF"/>
            <w:tcMar>
              <w:top w:w="80" w:type="dxa"/>
              <w:left w:w="80" w:type="dxa"/>
              <w:bottom w:w="80" w:type="dxa"/>
              <w:right w:w="80" w:type="dxa"/>
            </w:tcMar>
          </w:tcPr>
          <w:p w14:paraId="14B0ABC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00:12:53 +0000</w:t>
            </w:r>
          </w:p>
        </w:tc>
      </w:tr>
    </w:tbl>
    <w:p w14:paraId="14B0ABCB" w14:textId="77777777" w:rsidR="00B95B76" w:rsidRDefault="00B95B76"/>
    <w:p w14:paraId="14B0ABCC" w14:textId="77777777" w:rsidR="00B95B76" w:rsidRDefault="00BA448E">
      <w:r>
        <w:t>Discussion:</w:t>
      </w:r>
    </w:p>
    <w:p w14:paraId="14B0ABCD" w14:textId="77777777" w:rsidR="00B95B76" w:rsidRDefault="00BA448E">
      <w:pPr>
        <w:numPr>
          <w:ilvl w:val="0"/>
          <w:numId w:val="6"/>
        </w:numPr>
      </w:pPr>
      <w:r>
        <w:t>Rohit: Tomas T commented in the draft.</w:t>
      </w:r>
    </w:p>
    <w:p w14:paraId="14B0ABCE" w14:textId="77777777" w:rsidR="00B95B76" w:rsidRDefault="00BA448E">
      <w:pPr>
        <w:numPr>
          <w:ilvl w:val="0"/>
          <w:numId w:val="6"/>
        </w:numPr>
      </w:pPr>
      <w:r>
        <w:t>Naotaka: In Y.X, what does it mean “to scale”?</w:t>
      </w:r>
    </w:p>
    <w:p w14:paraId="14B0ABCF" w14:textId="77777777" w:rsidR="00B95B76" w:rsidRDefault="00BA448E">
      <w:pPr>
        <w:numPr>
          <w:ilvl w:val="1"/>
          <w:numId w:val="6"/>
        </w:numPr>
      </w:pPr>
      <w:r>
        <w:t>Nik: I think it just means to multiply it by a factor.</w:t>
      </w:r>
    </w:p>
    <w:p w14:paraId="14B0ABD0" w14:textId="77777777" w:rsidR="00B95B76" w:rsidRDefault="00BA448E">
      <w:pPr>
        <w:numPr>
          <w:ilvl w:val="0"/>
          <w:numId w:val="6"/>
        </w:numPr>
      </w:pPr>
      <w:r>
        <w:t>Markus: In Y.X.1, the “shall” is not so clear that the mixing gain is not required.</w:t>
      </w:r>
    </w:p>
    <w:p w14:paraId="14B0ABD1" w14:textId="77777777" w:rsidR="00B95B76" w:rsidRDefault="00BA448E">
      <w:pPr>
        <w:numPr>
          <w:ilvl w:val="0"/>
          <w:numId w:val="6"/>
        </w:numPr>
      </w:pPr>
      <w:r>
        <w:t>Naotaka: Maybe turn the sentence around to start with “an RTP header extension”?</w:t>
      </w:r>
    </w:p>
    <w:p w14:paraId="14B0ABD2" w14:textId="77777777" w:rsidR="00B95B76" w:rsidRDefault="00BA448E">
      <w:pPr>
        <w:numPr>
          <w:ilvl w:val="0"/>
          <w:numId w:val="6"/>
        </w:numPr>
      </w:pPr>
      <w:r>
        <w:t>Nik: Do you always have to use the RTP header extension?</w:t>
      </w:r>
    </w:p>
    <w:p w14:paraId="14B0ABD3" w14:textId="77777777" w:rsidR="00B95B76" w:rsidRDefault="00BA448E">
      <w:pPr>
        <w:numPr>
          <w:ilvl w:val="1"/>
          <w:numId w:val="6"/>
        </w:numPr>
      </w:pPr>
      <w:r>
        <w:t>Markus: No.</w:t>
      </w:r>
    </w:p>
    <w:p w14:paraId="14B0ABD4" w14:textId="77777777" w:rsidR="00B95B76" w:rsidRDefault="00BA448E">
      <w:pPr>
        <w:numPr>
          <w:ilvl w:val="0"/>
          <w:numId w:val="6"/>
        </w:numPr>
      </w:pPr>
      <w:r>
        <w:t>Bo: Can you start the sentence with “the format for sending a recommended audio mixing gain…”?</w:t>
      </w:r>
    </w:p>
    <w:p w14:paraId="14B0ABD5" w14:textId="77777777" w:rsidR="00B95B76" w:rsidRDefault="00BA448E">
      <w:pPr>
        <w:numPr>
          <w:ilvl w:val="0"/>
          <w:numId w:val="6"/>
        </w:numPr>
      </w:pPr>
      <w:r>
        <w:t>Nik: Yes &lt;editing the draft on-screen&gt;.</w:t>
      </w:r>
    </w:p>
    <w:p w14:paraId="14B0ABD6" w14:textId="77777777" w:rsidR="00B95B76" w:rsidRDefault="00BA448E">
      <w:r>
        <w:t>Decision: revised to 1619</w:t>
      </w:r>
    </w:p>
    <w:p w14:paraId="14B0ABD7" w14:textId="77777777" w:rsidR="00B95B76" w:rsidRDefault="00B95B76">
      <w:pPr>
        <w:rPr>
          <w:b/>
        </w:rPr>
      </w:pPr>
    </w:p>
    <w:p w14:paraId="14B0ABD8" w14:textId="77777777" w:rsidR="00B95B76" w:rsidRDefault="00B95B76">
      <w:pPr>
        <w:rPr>
          <w:b/>
        </w:rPr>
      </w:pPr>
    </w:p>
    <w:tbl>
      <w:tblPr>
        <w:tblStyle w:val="aff"/>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DC"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D9" w14:textId="77777777" w:rsidR="00B95B76" w:rsidRDefault="00534B66">
            <w:pPr>
              <w:widowControl w:val="0"/>
              <w:pBdr>
                <w:top w:val="nil"/>
                <w:left w:val="nil"/>
                <w:bottom w:val="nil"/>
                <w:right w:val="nil"/>
                <w:between w:val="nil"/>
              </w:pBdr>
              <w:spacing w:line="276" w:lineRule="auto"/>
              <w:rPr>
                <w:b/>
              </w:rPr>
            </w:pPr>
            <w:hyperlink r:id="rId64">
              <w:r w:rsidR="00BA448E">
                <w:rPr>
                  <w:rFonts w:ascii="Arial" w:eastAsia="Arial" w:hAnsi="Arial" w:cs="Arial"/>
                  <w:b/>
                  <w:color w:val="1155CC"/>
                  <w:sz w:val="22"/>
                  <w:szCs w:val="22"/>
                  <w:u w:val="single"/>
                </w:rPr>
                <w:t>S4-211619</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DA"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Audio mixing of multiple streams in ITT4RT</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DB"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Tencent</w:t>
            </w:r>
          </w:p>
        </w:tc>
      </w:tr>
    </w:tbl>
    <w:p w14:paraId="14B0ABDD" w14:textId="77777777" w:rsidR="00B95B76" w:rsidRDefault="00B95B76">
      <w:pPr>
        <w:rPr>
          <w:b/>
        </w:rPr>
      </w:pPr>
    </w:p>
    <w:p w14:paraId="14B0ABDE" w14:textId="77777777" w:rsidR="00B95B76" w:rsidRDefault="00BA448E">
      <w:r>
        <w:t>Decision: Agreed without presentation</w:t>
      </w:r>
    </w:p>
    <w:p w14:paraId="14B0ABDF" w14:textId="77777777" w:rsidR="00B95B76" w:rsidRDefault="00B95B76">
      <w:pPr>
        <w:rPr>
          <w:b/>
        </w:rPr>
      </w:pPr>
    </w:p>
    <w:p w14:paraId="14B0ABE0" w14:textId="77777777" w:rsidR="00B95B76" w:rsidRDefault="00B95B76">
      <w:pPr>
        <w:rPr>
          <w:b/>
        </w:rPr>
      </w:pPr>
    </w:p>
    <w:tbl>
      <w:tblPr>
        <w:tblStyle w:val="a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E4" w14:textId="77777777">
        <w:trPr>
          <w:trHeight w:val="55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E1" w14:textId="77777777" w:rsidR="00B95B76" w:rsidRDefault="00534B66">
            <w:pPr>
              <w:widowControl w:val="0"/>
              <w:spacing w:line="276" w:lineRule="auto"/>
              <w:rPr>
                <w:b/>
              </w:rPr>
            </w:pPr>
            <w:hyperlink r:id="rId65">
              <w:r w:rsidR="00BA448E">
                <w:rPr>
                  <w:rFonts w:ascii="Arial" w:eastAsia="Arial" w:hAnsi="Arial" w:cs="Arial"/>
                  <w:b/>
                  <w:color w:val="1155CC"/>
                  <w:sz w:val="22"/>
                  <w:szCs w:val="22"/>
                  <w:u w:val="single"/>
                </w:rPr>
                <w:t>S4-211613</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E2" w14:textId="77777777" w:rsidR="00B95B76" w:rsidRDefault="00BA448E">
            <w:pPr>
              <w:widowControl w:val="0"/>
              <w:spacing w:line="276" w:lineRule="auto"/>
              <w:rPr>
                <w:b/>
              </w:rPr>
            </w:pPr>
            <w:r>
              <w:rPr>
                <w:rFonts w:ascii="Arial" w:eastAsia="Arial" w:hAnsi="Arial" w:cs="Arial"/>
                <w:b/>
                <w:sz w:val="16"/>
                <w:szCs w:val="16"/>
              </w:rPr>
              <w:t>ITT4RT Draft CR 26.114 on Phase 2 Features</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BE3" w14:textId="77777777" w:rsidR="00B95B76" w:rsidRDefault="00BA448E">
            <w:pPr>
              <w:widowControl w:val="0"/>
              <w:spacing w:line="276" w:lineRule="auto"/>
              <w:rPr>
                <w:b/>
              </w:rPr>
            </w:pPr>
            <w:r>
              <w:rPr>
                <w:rFonts w:ascii="Arial" w:eastAsia="Arial" w:hAnsi="Arial" w:cs="Arial"/>
                <w:b/>
                <w:sz w:val="16"/>
                <w:szCs w:val="16"/>
              </w:rPr>
              <w:t>Nokia Corporation, KPN N.V., Nokia Corporation, KPN N.V., Samsung Eletronics Co., Ltd., Ericsson, Tencent</w:t>
            </w:r>
          </w:p>
        </w:tc>
      </w:tr>
    </w:tbl>
    <w:p w14:paraId="14B0ABE5" w14:textId="77777777" w:rsidR="00B95B76" w:rsidRDefault="00B95B76">
      <w:pPr>
        <w:rPr>
          <w:b/>
        </w:rPr>
      </w:pPr>
    </w:p>
    <w:p w14:paraId="14B0ABE6" w14:textId="77777777" w:rsidR="00B95B76" w:rsidRDefault="00BA448E">
      <w:r>
        <w:lastRenderedPageBreak/>
        <w:t>Presenter: Igor Curcio</w:t>
      </w:r>
    </w:p>
    <w:p w14:paraId="14B0ABE7" w14:textId="77777777" w:rsidR="00B95B76" w:rsidRDefault="00BA448E">
      <w:r>
        <w:t>Discussion:</w:t>
      </w:r>
    </w:p>
    <w:p w14:paraId="14B0ABE8" w14:textId="77777777" w:rsidR="00B95B76" w:rsidRDefault="00BA448E">
      <w:pPr>
        <w:numPr>
          <w:ilvl w:val="0"/>
          <w:numId w:val="6"/>
        </w:numPr>
      </w:pPr>
      <w:r>
        <w:t>Nik: Before formalizing the CR, will we take out the notes?</w:t>
      </w:r>
    </w:p>
    <w:p w14:paraId="14B0ABE9" w14:textId="77777777" w:rsidR="00B95B76" w:rsidRDefault="00BA448E">
      <w:pPr>
        <w:numPr>
          <w:ilvl w:val="0"/>
          <w:numId w:val="6"/>
        </w:numPr>
      </w:pPr>
      <w:r>
        <w:t>Igor: yes</w:t>
      </w:r>
    </w:p>
    <w:p w14:paraId="14B0ABEA" w14:textId="77777777" w:rsidR="00B95B76" w:rsidRDefault="00B95B76">
      <w:pPr>
        <w:ind w:left="720"/>
      </w:pPr>
    </w:p>
    <w:p w14:paraId="14B0ABEB" w14:textId="77777777" w:rsidR="00B95B76" w:rsidRDefault="00BA448E">
      <w:r>
        <w:t>Decision: Agreed (as the dCR as the basis for the future work)</w:t>
      </w:r>
    </w:p>
    <w:p w14:paraId="14B0ABEC" w14:textId="77777777" w:rsidR="00B95B76" w:rsidRDefault="00B95B76"/>
    <w:p w14:paraId="14B0ABED" w14:textId="77777777" w:rsidR="00B95B76" w:rsidRDefault="00B95B76"/>
    <w:p w14:paraId="14B0ABEE" w14:textId="77777777" w:rsidR="00B95B76" w:rsidRDefault="00B95B76"/>
    <w:tbl>
      <w:tblPr>
        <w:tblStyle w:val="a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BF2"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EF" w14:textId="77777777" w:rsidR="00B95B76" w:rsidRDefault="00534B66">
            <w:pPr>
              <w:widowControl w:val="0"/>
              <w:pBdr>
                <w:top w:val="nil"/>
                <w:left w:val="nil"/>
                <w:bottom w:val="nil"/>
                <w:right w:val="nil"/>
                <w:between w:val="nil"/>
              </w:pBdr>
              <w:spacing w:line="276" w:lineRule="auto"/>
              <w:rPr>
                <w:b/>
              </w:rPr>
            </w:pPr>
            <w:hyperlink r:id="rId66">
              <w:r w:rsidR="00BA448E">
                <w:rPr>
                  <w:rFonts w:ascii="Arial" w:eastAsia="Arial" w:hAnsi="Arial" w:cs="Arial"/>
                  <w:b/>
                  <w:color w:val="1155CC"/>
                  <w:sz w:val="22"/>
                  <w:szCs w:val="22"/>
                  <w:u w:val="single"/>
                </w:rPr>
                <w:t>S4-211614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BF0"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Updated Timeplan for ITT4RT (v0.13.0)</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BF1"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Nokia Corporation (Rapporteur)</w:t>
            </w:r>
          </w:p>
        </w:tc>
      </w:tr>
    </w:tbl>
    <w:p w14:paraId="14B0ABF3" w14:textId="77777777" w:rsidR="00B95B76" w:rsidRDefault="00B95B76"/>
    <w:p w14:paraId="14B0ABF4" w14:textId="77777777" w:rsidR="00B95B76" w:rsidRDefault="00BA448E">
      <w:r>
        <w:t>Presenter: Nikolai Leung</w:t>
      </w:r>
    </w:p>
    <w:p w14:paraId="14B0ABF5" w14:textId="77777777" w:rsidR="00B95B76" w:rsidRDefault="00BA448E">
      <w:r>
        <w:t>Discussion:</w:t>
      </w:r>
    </w:p>
    <w:p w14:paraId="14B0ABF6" w14:textId="77777777" w:rsidR="00B95B76" w:rsidRDefault="00BA448E">
      <w:pPr>
        <w:numPr>
          <w:ilvl w:val="0"/>
          <w:numId w:val="6"/>
        </w:numPr>
      </w:pPr>
      <w:r>
        <w:t>Nik: CEST -&gt; CET</w:t>
      </w:r>
    </w:p>
    <w:p w14:paraId="14B0ABF7" w14:textId="77777777" w:rsidR="00B95B76" w:rsidRDefault="00BA448E">
      <w:pPr>
        <w:numPr>
          <w:ilvl w:val="0"/>
          <w:numId w:val="6"/>
        </w:numPr>
      </w:pPr>
      <w:r>
        <w:t>Hyun-Koo: 2 Feb is the lunar holiday in Asia.</w:t>
      </w:r>
    </w:p>
    <w:p w14:paraId="14B0ABF8" w14:textId="77777777" w:rsidR="00B95B76" w:rsidRDefault="00BA448E">
      <w:pPr>
        <w:numPr>
          <w:ilvl w:val="0"/>
          <w:numId w:val="6"/>
        </w:numPr>
      </w:pPr>
      <w:r>
        <w:t>Igor: There are unfortunately no other options. If that one is not good, we should have only one.</w:t>
      </w:r>
    </w:p>
    <w:p w14:paraId="14B0ABF9" w14:textId="77777777" w:rsidR="00B95B76" w:rsidRDefault="00BA448E">
      <w:pPr>
        <w:numPr>
          <w:ilvl w:val="0"/>
          <w:numId w:val="6"/>
        </w:numPr>
      </w:pPr>
      <w:r>
        <w:t>Nik: What do you prefer, Hyun-Koo, not participating or not meeting?</w:t>
      </w:r>
    </w:p>
    <w:p w14:paraId="14B0ABFA" w14:textId="77777777" w:rsidR="00B95B76" w:rsidRDefault="00BA448E">
      <w:pPr>
        <w:numPr>
          <w:ilvl w:val="0"/>
          <w:numId w:val="6"/>
        </w:numPr>
      </w:pPr>
      <w:r>
        <w:t>Hyun-Koo: I’m OK with keeping this schedule.</w:t>
      </w:r>
    </w:p>
    <w:p w14:paraId="14B0ABFB" w14:textId="77777777" w:rsidR="00B95B76" w:rsidRDefault="00BA448E">
      <w:r>
        <w:t>Decision: Revised to 1621 (v0.14.1)</w:t>
      </w:r>
    </w:p>
    <w:p w14:paraId="14B0ABFC" w14:textId="77777777" w:rsidR="00B95B76" w:rsidRDefault="00B95B76"/>
    <w:p w14:paraId="14B0ABFD" w14:textId="77777777" w:rsidR="00B95B76" w:rsidRDefault="00B95B76"/>
    <w:tbl>
      <w:tblPr>
        <w:tblStyle w:val="a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01"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BFE" w14:textId="77777777" w:rsidR="00B95B76" w:rsidRDefault="00534B66">
            <w:pPr>
              <w:widowControl w:val="0"/>
              <w:spacing w:line="276" w:lineRule="auto"/>
              <w:rPr>
                <w:b/>
              </w:rPr>
            </w:pPr>
            <w:hyperlink r:id="rId67">
              <w:r w:rsidR="00BA448E">
                <w:rPr>
                  <w:rFonts w:ascii="Arial" w:eastAsia="Arial" w:hAnsi="Arial" w:cs="Arial"/>
                  <w:b/>
                  <w:color w:val="1155CC"/>
                  <w:sz w:val="22"/>
                  <w:szCs w:val="22"/>
                  <w:u w:val="single"/>
                </w:rPr>
                <w:t>S4-211621</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BFF" w14:textId="77777777" w:rsidR="00B95B76" w:rsidRDefault="00BA448E">
            <w:pPr>
              <w:widowControl w:val="0"/>
              <w:spacing w:line="276" w:lineRule="auto"/>
              <w:rPr>
                <w:b/>
              </w:rPr>
            </w:pPr>
            <w:r>
              <w:rPr>
                <w:rFonts w:ascii="Arial" w:eastAsia="Arial" w:hAnsi="Arial" w:cs="Arial"/>
                <w:b/>
                <w:sz w:val="16"/>
                <w:szCs w:val="16"/>
              </w:rPr>
              <w:t>Updated Timeplan for ITT4RT (v0.14.1)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00" w14:textId="77777777" w:rsidR="00B95B76" w:rsidRDefault="00BA448E">
            <w:pPr>
              <w:widowControl w:val="0"/>
              <w:spacing w:line="276" w:lineRule="auto"/>
              <w:rPr>
                <w:b/>
              </w:rPr>
            </w:pPr>
            <w:r>
              <w:rPr>
                <w:rFonts w:ascii="Arial" w:eastAsia="Arial" w:hAnsi="Arial" w:cs="Arial"/>
                <w:b/>
                <w:sz w:val="16"/>
                <w:szCs w:val="16"/>
              </w:rPr>
              <w:t>Nokia Corporation (Rapporteur)</w:t>
            </w:r>
          </w:p>
        </w:tc>
      </w:tr>
    </w:tbl>
    <w:p w14:paraId="14B0AC02" w14:textId="77777777" w:rsidR="00B95B76" w:rsidRDefault="00B95B76"/>
    <w:p w14:paraId="14B0AC03" w14:textId="77777777" w:rsidR="00B95B76" w:rsidRDefault="00BA448E">
      <w:r>
        <w:t>Decision: Agreed</w:t>
      </w:r>
    </w:p>
    <w:p w14:paraId="14B0AC04" w14:textId="77777777" w:rsidR="00B95B76" w:rsidRDefault="00B95B76"/>
    <w:tbl>
      <w:tblPr>
        <w:tblStyle w:val="a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08"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05" w14:textId="77777777" w:rsidR="00B95B76" w:rsidRDefault="00534B66">
            <w:pPr>
              <w:widowControl w:val="0"/>
              <w:pBdr>
                <w:top w:val="nil"/>
                <w:left w:val="nil"/>
                <w:bottom w:val="nil"/>
                <w:right w:val="nil"/>
                <w:between w:val="nil"/>
              </w:pBdr>
              <w:spacing w:line="276" w:lineRule="auto"/>
              <w:rPr>
                <w:b/>
              </w:rPr>
            </w:pPr>
            <w:hyperlink r:id="rId68">
              <w:r w:rsidR="00BA448E">
                <w:rPr>
                  <w:rFonts w:ascii="Arial" w:eastAsia="Arial" w:hAnsi="Arial" w:cs="Arial"/>
                  <w:b/>
                  <w:color w:val="1155CC"/>
                  <w:sz w:val="22"/>
                  <w:szCs w:val="22"/>
                  <w:u w:val="single"/>
                </w:rPr>
                <w:t>S4-211616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06"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Update on TR 26.862 (v.0.0.5)</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07"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KPN N.V. (Rapporteur)</w:t>
            </w:r>
          </w:p>
        </w:tc>
      </w:tr>
    </w:tbl>
    <w:p w14:paraId="14B0AC09" w14:textId="77777777" w:rsidR="00B95B76" w:rsidRDefault="00B95B76"/>
    <w:p w14:paraId="14B0AC0A" w14:textId="77777777" w:rsidR="00B95B76" w:rsidRDefault="00BA448E">
      <w:r>
        <w:t>Presenter: Simon Gunkel</w:t>
      </w:r>
    </w:p>
    <w:p w14:paraId="14B0AC0B" w14:textId="77777777" w:rsidR="00B95B76" w:rsidRDefault="00BA448E">
      <w:r>
        <w:t>Decision: Agreed.</w:t>
      </w:r>
    </w:p>
    <w:p w14:paraId="14B0AC0C" w14:textId="77777777" w:rsidR="00B95B76" w:rsidRDefault="00B95B76"/>
    <w:p w14:paraId="14B0AC0D" w14:textId="77777777" w:rsidR="00B95B76" w:rsidRDefault="00B95B76"/>
    <w:tbl>
      <w:tblPr>
        <w:tblStyle w:val="a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11"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0E" w14:textId="77777777" w:rsidR="00B95B76" w:rsidRDefault="00534B66">
            <w:pPr>
              <w:widowControl w:val="0"/>
              <w:pBdr>
                <w:top w:val="nil"/>
                <w:left w:val="nil"/>
                <w:bottom w:val="nil"/>
                <w:right w:val="nil"/>
                <w:between w:val="nil"/>
              </w:pBdr>
              <w:spacing w:line="276" w:lineRule="auto"/>
              <w:rPr>
                <w:b/>
              </w:rPr>
            </w:pPr>
            <w:hyperlink r:id="rId69">
              <w:r w:rsidR="00BA448E">
                <w:rPr>
                  <w:rFonts w:ascii="Arial" w:eastAsia="Arial" w:hAnsi="Arial" w:cs="Arial"/>
                  <w:b/>
                  <w:color w:val="1155CC"/>
                  <w:sz w:val="22"/>
                  <w:szCs w:val="22"/>
                  <w:u w:val="single"/>
                </w:rPr>
                <w:t>S4-211617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0F"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TR 26.962 - ITT4RT Operation and Usage Guidelines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10"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Nokia Corporation</w:t>
            </w:r>
          </w:p>
        </w:tc>
      </w:tr>
    </w:tbl>
    <w:p w14:paraId="14B0AC12" w14:textId="77777777" w:rsidR="00B95B76" w:rsidRDefault="00B95B76"/>
    <w:p w14:paraId="14B0AC13" w14:textId="77777777" w:rsidR="00B95B76" w:rsidRDefault="00BA448E">
      <w:r>
        <w:t>Decision: Not treated (sent directly to plenary).</w:t>
      </w:r>
    </w:p>
    <w:p w14:paraId="14B0AC14" w14:textId="77777777" w:rsidR="00B95B76" w:rsidRDefault="00B95B76"/>
    <w:p w14:paraId="14B0AC15" w14:textId="77777777" w:rsidR="00B95B76" w:rsidRDefault="00B95B76"/>
    <w:p w14:paraId="14B0AC16" w14:textId="77777777" w:rsidR="00B95B76" w:rsidRDefault="00B95B76"/>
    <w:p w14:paraId="14B0AC17" w14:textId="77777777" w:rsidR="00B95B76" w:rsidRDefault="00BA448E">
      <w:pPr>
        <w:pStyle w:val="Heading2"/>
      </w:pPr>
      <w:bookmarkStart w:id="7" w:name="_i6ubcbpzfob4" w:colFirst="0" w:colLast="0"/>
      <w:bookmarkEnd w:id="7"/>
      <w:r>
        <w:t>11.6 Others including TEI</w:t>
      </w:r>
    </w:p>
    <w:p w14:paraId="14B0AC18" w14:textId="77777777" w:rsidR="00B95B76" w:rsidRDefault="00B95B76">
      <w:pPr>
        <w:rPr>
          <w:rFonts w:ascii="Arial" w:eastAsia="Arial" w:hAnsi="Arial" w:cs="Arial"/>
          <w:b/>
          <w:color w:val="9900FF"/>
        </w:rPr>
      </w:pPr>
    </w:p>
    <w:p w14:paraId="14B0AC19" w14:textId="77777777" w:rsidR="00B95B76" w:rsidRDefault="00BA448E">
      <w:r>
        <w:rPr>
          <w:rFonts w:ascii="Arial" w:eastAsia="Arial" w:hAnsi="Arial" w:cs="Arial"/>
          <w:b/>
          <w:color w:val="9900FF"/>
        </w:rPr>
        <w:t>Tuesday November 16</w:t>
      </w:r>
    </w:p>
    <w:p w14:paraId="14B0AC1A" w14:textId="77777777" w:rsidR="00B95B76" w:rsidRDefault="00B95B76">
      <w:pPr>
        <w:pStyle w:val="Heading2"/>
        <w:ind w:left="0" w:firstLine="0"/>
      </w:pPr>
    </w:p>
    <w:tbl>
      <w:tblPr>
        <w:tblStyle w:val="a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1E"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1B" w14:textId="77777777" w:rsidR="00B95B76" w:rsidRDefault="00534B66">
            <w:pPr>
              <w:widowControl w:val="0"/>
              <w:pBdr>
                <w:top w:val="nil"/>
                <w:left w:val="nil"/>
                <w:bottom w:val="nil"/>
                <w:right w:val="nil"/>
                <w:between w:val="nil"/>
              </w:pBdr>
              <w:spacing w:line="276" w:lineRule="auto"/>
              <w:rPr>
                <w:rFonts w:ascii="Arial" w:eastAsia="Arial" w:hAnsi="Arial" w:cs="Arial"/>
                <w:b/>
              </w:rPr>
            </w:pPr>
            <w:hyperlink r:id="rId70">
              <w:r w:rsidR="00BA448E">
                <w:rPr>
                  <w:rFonts w:ascii="Arial" w:eastAsia="Arial" w:hAnsi="Arial" w:cs="Arial"/>
                  <w:b/>
                  <w:color w:val="1155CC"/>
                  <w:sz w:val="22"/>
                  <w:szCs w:val="22"/>
                  <w:u w:val="single"/>
                </w:rPr>
                <w:t>S4-211411</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1C"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Extending support for network media processing in FLUS</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1D" w14:textId="77777777" w:rsidR="00B95B76" w:rsidRDefault="00BA448E">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Tencent Cloud</w:t>
            </w:r>
          </w:p>
        </w:tc>
      </w:tr>
    </w:tbl>
    <w:p w14:paraId="14B0AC1F" w14:textId="77777777" w:rsidR="00B95B76" w:rsidRDefault="00BA448E">
      <w:r>
        <w:t>Sent for email agreement</w:t>
      </w:r>
    </w:p>
    <w:p w14:paraId="14B0AC20" w14:textId="77777777" w:rsidR="00B95B76" w:rsidRDefault="00B95B76"/>
    <w:tbl>
      <w:tblPr>
        <w:tblStyle w:val="aff6"/>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4"/>
        <w:gridCol w:w="3117"/>
      </w:tblGrid>
      <w:tr w:rsidR="00B95B76" w14:paraId="14B0AC24" w14:textId="77777777">
        <w:trPr>
          <w:trHeight w:val="630"/>
        </w:trPr>
        <w:tc>
          <w:tcPr>
            <w:tcW w:w="3116" w:type="dxa"/>
            <w:tcBorders>
              <w:top w:val="nil"/>
              <w:left w:val="nil"/>
              <w:bottom w:val="nil"/>
              <w:right w:val="nil"/>
            </w:tcBorders>
            <w:tcMar>
              <w:top w:w="80" w:type="dxa"/>
              <w:left w:w="80" w:type="dxa"/>
              <w:bottom w:w="80" w:type="dxa"/>
              <w:right w:w="80" w:type="dxa"/>
            </w:tcMar>
          </w:tcPr>
          <w:p w14:paraId="14B0AC21" w14:textId="77777777" w:rsidR="00B95B76" w:rsidRDefault="00534B66">
            <w:pPr>
              <w:rPr>
                <w:rFonts w:ascii="Montserrat" w:eastAsia="Montserrat" w:hAnsi="Montserrat" w:cs="Montserrat"/>
                <w:color w:val="378ACC"/>
                <w:sz w:val="21"/>
                <w:szCs w:val="21"/>
                <w:u w:val="single"/>
              </w:rPr>
            </w:pPr>
            <w:hyperlink r:id="rId71">
              <w:r w:rsidR="00BA448E">
                <w:rPr>
                  <w:rFonts w:ascii="Montserrat" w:eastAsia="Montserrat" w:hAnsi="Montserrat" w:cs="Montserrat"/>
                  <w:color w:val="378ACC"/>
                  <w:sz w:val="21"/>
                  <w:szCs w:val="21"/>
                  <w:u w:val="single"/>
                </w:rPr>
                <w:t>[11.6, S4-211411, Block B, 16-Nov, 6:00 CET] Extending support for network media processing in FLUS</w:t>
              </w:r>
            </w:hyperlink>
          </w:p>
        </w:tc>
        <w:tc>
          <w:tcPr>
            <w:tcW w:w="3123" w:type="dxa"/>
            <w:tcBorders>
              <w:top w:val="nil"/>
              <w:left w:val="nil"/>
              <w:bottom w:val="nil"/>
              <w:right w:val="nil"/>
            </w:tcBorders>
            <w:tcMar>
              <w:top w:w="80" w:type="dxa"/>
              <w:left w:w="80" w:type="dxa"/>
              <w:bottom w:w="80" w:type="dxa"/>
              <w:right w:w="80" w:type="dxa"/>
            </w:tcMar>
          </w:tcPr>
          <w:p w14:paraId="14B0AC22"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6" w:type="dxa"/>
            <w:tcBorders>
              <w:top w:val="nil"/>
              <w:left w:val="nil"/>
              <w:bottom w:val="nil"/>
              <w:right w:val="nil"/>
            </w:tcBorders>
            <w:tcMar>
              <w:top w:w="80" w:type="dxa"/>
              <w:left w:w="80" w:type="dxa"/>
              <w:bottom w:w="80" w:type="dxa"/>
              <w:right w:w="80" w:type="dxa"/>
            </w:tcMar>
          </w:tcPr>
          <w:p w14:paraId="14B0AC23"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01:54:40 +0000</w:t>
            </w:r>
          </w:p>
        </w:tc>
      </w:tr>
      <w:tr w:rsidR="00B95B76" w14:paraId="14B0AC28"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C25" w14:textId="77777777" w:rsidR="00B95B76" w:rsidRDefault="00534B66">
            <w:pPr>
              <w:rPr>
                <w:rFonts w:ascii="Montserrat" w:eastAsia="Montserrat" w:hAnsi="Montserrat" w:cs="Montserrat"/>
                <w:color w:val="378ACC"/>
                <w:sz w:val="21"/>
                <w:szCs w:val="21"/>
              </w:rPr>
            </w:pPr>
            <w:hyperlink r:id="rId72">
              <w:r w:rsidR="00BA448E">
                <w:rPr>
                  <w:rFonts w:ascii="Montserrat" w:eastAsia="Montserrat" w:hAnsi="Montserrat" w:cs="Montserrat"/>
                  <w:color w:val="378ACC"/>
                  <w:sz w:val="21"/>
                  <w:szCs w:val="21"/>
                </w:rPr>
                <w:t>Re: [11.6, S4-211411, Block B, 16-Nov, 6:00 CET] Extending support for network media processing in FLUS</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C26"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C2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20:51:24 +0000</w:t>
            </w:r>
          </w:p>
        </w:tc>
      </w:tr>
      <w:tr w:rsidR="00B95B76" w14:paraId="14B0AC2C" w14:textId="77777777">
        <w:trPr>
          <w:trHeight w:val="630"/>
        </w:trPr>
        <w:tc>
          <w:tcPr>
            <w:tcW w:w="3116" w:type="dxa"/>
            <w:tcBorders>
              <w:top w:val="nil"/>
              <w:left w:val="nil"/>
              <w:bottom w:val="nil"/>
              <w:right w:val="nil"/>
            </w:tcBorders>
            <w:tcMar>
              <w:top w:w="80" w:type="dxa"/>
              <w:left w:w="80" w:type="dxa"/>
              <w:bottom w:w="80" w:type="dxa"/>
              <w:right w:w="80" w:type="dxa"/>
            </w:tcMar>
          </w:tcPr>
          <w:p w14:paraId="14B0AC29" w14:textId="77777777" w:rsidR="00B95B76" w:rsidRDefault="00534B66">
            <w:pPr>
              <w:rPr>
                <w:rFonts w:ascii="Montserrat" w:eastAsia="Montserrat" w:hAnsi="Montserrat" w:cs="Montserrat"/>
                <w:color w:val="378ACC"/>
                <w:sz w:val="21"/>
                <w:szCs w:val="21"/>
              </w:rPr>
            </w:pPr>
            <w:hyperlink r:id="rId73">
              <w:r w:rsidR="00BA448E">
                <w:rPr>
                  <w:rFonts w:ascii="Montserrat" w:eastAsia="Montserrat" w:hAnsi="Montserrat" w:cs="Montserrat"/>
                  <w:color w:val="378ACC"/>
                  <w:sz w:val="21"/>
                  <w:szCs w:val="21"/>
                </w:rPr>
                <w:t>Re: [11.6, S4-211411, Block B, 16-Nov, 6:00 CET] Extending support for network media processing in FLUS</w:t>
              </w:r>
            </w:hyperlink>
          </w:p>
        </w:tc>
        <w:tc>
          <w:tcPr>
            <w:tcW w:w="3123" w:type="dxa"/>
            <w:tcBorders>
              <w:top w:val="nil"/>
              <w:left w:val="nil"/>
              <w:bottom w:val="nil"/>
              <w:right w:val="nil"/>
            </w:tcBorders>
            <w:tcMar>
              <w:top w:w="80" w:type="dxa"/>
              <w:left w:w="80" w:type="dxa"/>
              <w:bottom w:w="80" w:type="dxa"/>
              <w:right w:w="80" w:type="dxa"/>
            </w:tcMar>
          </w:tcPr>
          <w:p w14:paraId="14B0AC2A"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Iraj Sodagar &lt;irajs@LIVE.COM&gt;</w:t>
            </w:r>
          </w:p>
        </w:tc>
        <w:tc>
          <w:tcPr>
            <w:tcW w:w="3116" w:type="dxa"/>
            <w:tcBorders>
              <w:top w:val="nil"/>
              <w:left w:val="nil"/>
              <w:bottom w:val="nil"/>
              <w:right w:val="nil"/>
            </w:tcBorders>
            <w:tcMar>
              <w:top w:w="80" w:type="dxa"/>
              <w:left w:w="80" w:type="dxa"/>
              <w:bottom w:w="80" w:type="dxa"/>
              <w:right w:w="80" w:type="dxa"/>
            </w:tcMar>
          </w:tcPr>
          <w:p w14:paraId="14B0AC2B"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Tue, 16 Nov 2021 04:01:00 +0000</w:t>
            </w:r>
          </w:p>
        </w:tc>
      </w:tr>
    </w:tbl>
    <w:p w14:paraId="14B0AC2D" w14:textId="77777777" w:rsidR="00B95B76" w:rsidRDefault="00B95B76"/>
    <w:p w14:paraId="14B0AC2E" w14:textId="77777777" w:rsidR="00B95B76" w:rsidRDefault="00BA448E">
      <w:r>
        <w:t>Presenter: Iraj Sodagar</w:t>
      </w:r>
    </w:p>
    <w:p w14:paraId="14B0AC2F" w14:textId="77777777" w:rsidR="00B95B76" w:rsidRDefault="00BA448E">
      <w:r>
        <w:t>Decision: Parked</w:t>
      </w:r>
    </w:p>
    <w:p w14:paraId="14B0AC30" w14:textId="77777777" w:rsidR="00B95B76" w:rsidRDefault="00B95B76"/>
    <w:tbl>
      <w:tblPr>
        <w:tblStyle w:val="aff7"/>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4"/>
        <w:gridCol w:w="3121"/>
      </w:tblGrid>
      <w:tr w:rsidR="00B95B76" w14:paraId="14B0AC34" w14:textId="77777777">
        <w:trPr>
          <w:trHeight w:val="630"/>
        </w:trPr>
        <w:tc>
          <w:tcPr>
            <w:tcW w:w="3121" w:type="dxa"/>
            <w:tcBorders>
              <w:top w:val="nil"/>
              <w:left w:val="nil"/>
              <w:bottom w:val="nil"/>
              <w:right w:val="nil"/>
            </w:tcBorders>
            <w:tcMar>
              <w:top w:w="80" w:type="dxa"/>
              <w:left w:w="80" w:type="dxa"/>
              <w:bottom w:w="80" w:type="dxa"/>
              <w:right w:w="80" w:type="dxa"/>
            </w:tcMar>
          </w:tcPr>
          <w:p w14:paraId="14B0AC31" w14:textId="77777777" w:rsidR="00B95B76" w:rsidRDefault="00534B66">
            <w:pPr>
              <w:rPr>
                <w:rFonts w:ascii="Montserrat" w:eastAsia="Montserrat" w:hAnsi="Montserrat" w:cs="Montserrat"/>
                <w:color w:val="378ACC"/>
                <w:sz w:val="21"/>
                <w:szCs w:val="21"/>
              </w:rPr>
            </w:pPr>
            <w:hyperlink r:id="rId74">
              <w:r w:rsidR="00BA448E">
                <w:rPr>
                  <w:rFonts w:ascii="Montserrat" w:eastAsia="Montserrat" w:hAnsi="Montserrat" w:cs="Montserrat"/>
                  <w:color w:val="378ACC"/>
                  <w:sz w:val="21"/>
                  <w:szCs w:val="21"/>
                </w:rPr>
                <w:t>Re: [11.6, S4-211411, Block B, 16-Nov, 6:00 CET] Extending support for network media processing in FLUS</w:t>
              </w:r>
            </w:hyperlink>
          </w:p>
        </w:tc>
        <w:tc>
          <w:tcPr>
            <w:tcW w:w="3114" w:type="dxa"/>
            <w:tcBorders>
              <w:top w:val="nil"/>
              <w:left w:val="nil"/>
              <w:bottom w:val="nil"/>
              <w:right w:val="nil"/>
            </w:tcBorders>
            <w:tcMar>
              <w:top w:w="80" w:type="dxa"/>
              <w:left w:w="80" w:type="dxa"/>
              <w:bottom w:w="80" w:type="dxa"/>
              <w:right w:w="80" w:type="dxa"/>
            </w:tcMar>
          </w:tcPr>
          <w:p w14:paraId="14B0AC32"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Iraj Sodagar &lt;irajs@LIVE.COM&gt;</w:t>
            </w:r>
          </w:p>
        </w:tc>
        <w:tc>
          <w:tcPr>
            <w:tcW w:w="3121" w:type="dxa"/>
            <w:tcBorders>
              <w:top w:val="nil"/>
              <w:left w:val="nil"/>
              <w:bottom w:val="nil"/>
              <w:right w:val="nil"/>
            </w:tcBorders>
            <w:tcMar>
              <w:top w:w="80" w:type="dxa"/>
              <w:left w:w="80" w:type="dxa"/>
              <w:bottom w:w="80" w:type="dxa"/>
              <w:right w:w="80" w:type="dxa"/>
            </w:tcMar>
          </w:tcPr>
          <w:p w14:paraId="14B0AC33"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01:04:23 +0000</w:t>
            </w:r>
          </w:p>
        </w:tc>
      </w:tr>
    </w:tbl>
    <w:p w14:paraId="14B0AC35" w14:textId="77777777" w:rsidR="00B95B76" w:rsidRDefault="00B95B76"/>
    <w:tbl>
      <w:tblPr>
        <w:tblStyle w:val="aff8"/>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4"/>
        <w:gridCol w:w="3121"/>
      </w:tblGrid>
      <w:tr w:rsidR="00B95B76" w14:paraId="14B0AC39" w14:textId="77777777">
        <w:trPr>
          <w:trHeight w:val="630"/>
        </w:trPr>
        <w:tc>
          <w:tcPr>
            <w:tcW w:w="3121" w:type="dxa"/>
            <w:tcBorders>
              <w:top w:val="nil"/>
              <w:left w:val="nil"/>
              <w:bottom w:val="nil"/>
              <w:right w:val="nil"/>
            </w:tcBorders>
            <w:tcMar>
              <w:top w:w="80" w:type="dxa"/>
              <w:left w:w="80" w:type="dxa"/>
              <w:bottom w:w="80" w:type="dxa"/>
              <w:right w:w="80" w:type="dxa"/>
            </w:tcMar>
          </w:tcPr>
          <w:p w14:paraId="14B0AC36" w14:textId="77777777" w:rsidR="00B95B76" w:rsidRDefault="00534B66">
            <w:pPr>
              <w:rPr>
                <w:rFonts w:ascii="Montserrat" w:eastAsia="Montserrat" w:hAnsi="Montserrat" w:cs="Montserrat"/>
                <w:color w:val="378ACC"/>
                <w:sz w:val="21"/>
                <w:szCs w:val="21"/>
              </w:rPr>
            </w:pPr>
            <w:hyperlink r:id="rId75">
              <w:r w:rsidR="00BA448E">
                <w:rPr>
                  <w:rFonts w:ascii="Montserrat" w:eastAsia="Montserrat" w:hAnsi="Montserrat" w:cs="Montserrat"/>
                  <w:color w:val="378ACC"/>
                  <w:sz w:val="21"/>
                  <w:szCs w:val="21"/>
                </w:rPr>
                <w:t>Re: (2) [11.6, S4-211411, Block B, 16-Nov, 6:00 CET] Extending support for network media processing in FLUS</w:t>
              </w:r>
            </w:hyperlink>
          </w:p>
        </w:tc>
        <w:tc>
          <w:tcPr>
            <w:tcW w:w="3114" w:type="dxa"/>
            <w:tcBorders>
              <w:top w:val="nil"/>
              <w:left w:val="nil"/>
              <w:bottom w:val="nil"/>
              <w:right w:val="nil"/>
            </w:tcBorders>
            <w:tcMar>
              <w:top w:w="80" w:type="dxa"/>
              <w:left w:w="80" w:type="dxa"/>
              <w:bottom w:w="80" w:type="dxa"/>
              <w:right w:w="80" w:type="dxa"/>
            </w:tcMar>
          </w:tcPr>
          <w:p w14:paraId="14B0AC37"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21" w:type="dxa"/>
            <w:tcBorders>
              <w:top w:val="nil"/>
              <w:left w:val="nil"/>
              <w:bottom w:val="nil"/>
              <w:right w:val="nil"/>
            </w:tcBorders>
            <w:tcMar>
              <w:top w:w="80" w:type="dxa"/>
              <w:left w:w="80" w:type="dxa"/>
              <w:bottom w:w="80" w:type="dxa"/>
              <w:right w:w="80" w:type="dxa"/>
            </w:tcMar>
          </w:tcPr>
          <w:p w14:paraId="14B0AC3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11:07:26 +0900</w:t>
            </w:r>
          </w:p>
        </w:tc>
      </w:tr>
      <w:tr w:rsidR="00B95B76" w14:paraId="14B0AC3D" w14:textId="77777777">
        <w:trPr>
          <w:trHeight w:val="630"/>
        </w:trPr>
        <w:tc>
          <w:tcPr>
            <w:tcW w:w="3121" w:type="dxa"/>
            <w:tcBorders>
              <w:top w:val="nil"/>
              <w:left w:val="nil"/>
              <w:bottom w:val="nil"/>
              <w:right w:val="nil"/>
            </w:tcBorders>
            <w:shd w:val="clear" w:color="auto" w:fill="FFFFFF"/>
            <w:tcMar>
              <w:top w:w="80" w:type="dxa"/>
              <w:left w:w="80" w:type="dxa"/>
              <w:bottom w:w="80" w:type="dxa"/>
              <w:right w:w="80" w:type="dxa"/>
            </w:tcMar>
          </w:tcPr>
          <w:p w14:paraId="14B0AC3A" w14:textId="77777777" w:rsidR="00B95B76" w:rsidRDefault="00534B66">
            <w:pPr>
              <w:rPr>
                <w:rFonts w:ascii="Montserrat" w:eastAsia="Montserrat" w:hAnsi="Montserrat" w:cs="Montserrat"/>
                <w:color w:val="378ACC"/>
                <w:sz w:val="21"/>
                <w:szCs w:val="21"/>
              </w:rPr>
            </w:pPr>
            <w:hyperlink r:id="rId76">
              <w:r w:rsidR="00BA448E">
                <w:rPr>
                  <w:rFonts w:ascii="Montserrat" w:eastAsia="Montserrat" w:hAnsi="Montserrat" w:cs="Montserrat"/>
                  <w:color w:val="378ACC"/>
                  <w:sz w:val="21"/>
                  <w:szCs w:val="21"/>
                </w:rPr>
                <w:t>Re: (2) [11.6, S4-211411, Block B, 16-Nov, 6:00 CET] Extending support for network media processing in FLUS</w:t>
              </w:r>
            </w:hyperlink>
          </w:p>
        </w:tc>
        <w:tc>
          <w:tcPr>
            <w:tcW w:w="3114" w:type="dxa"/>
            <w:tcBorders>
              <w:top w:val="nil"/>
              <w:left w:val="nil"/>
              <w:bottom w:val="nil"/>
              <w:right w:val="nil"/>
            </w:tcBorders>
            <w:shd w:val="clear" w:color="auto" w:fill="FFFFFF"/>
            <w:tcMar>
              <w:top w:w="80" w:type="dxa"/>
              <w:left w:w="80" w:type="dxa"/>
              <w:bottom w:w="80" w:type="dxa"/>
              <w:right w:w="80" w:type="dxa"/>
            </w:tcMar>
          </w:tcPr>
          <w:p w14:paraId="14B0AC3B"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21" w:type="dxa"/>
            <w:tcBorders>
              <w:top w:val="nil"/>
              <w:left w:val="nil"/>
              <w:bottom w:val="nil"/>
              <w:right w:val="nil"/>
            </w:tcBorders>
            <w:shd w:val="clear" w:color="auto" w:fill="FFFFFF"/>
            <w:tcMar>
              <w:top w:w="80" w:type="dxa"/>
              <w:left w:w="80" w:type="dxa"/>
              <w:bottom w:w="80" w:type="dxa"/>
              <w:right w:w="80" w:type="dxa"/>
            </w:tcMar>
          </w:tcPr>
          <w:p w14:paraId="14B0AC3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05:45:57 +0000</w:t>
            </w:r>
          </w:p>
        </w:tc>
      </w:tr>
    </w:tbl>
    <w:p w14:paraId="14B0AC3E" w14:textId="77777777" w:rsidR="00B95B76" w:rsidRDefault="00B95B76"/>
    <w:p w14:paraId="14B0AC3F" w14:textId="77777777" w:rsidR="00B95B76" w:rsidRDefault="00BA448E">
      <w:r>
        <w:t>Presenter: Nikolai Leung</w:t>
      </w:r>
    </w:p>
    <w:p w14:paraId="14B0AC40" w14:textId="77777777" w:rsidR="00B95B76" w:rsidRDefault="00BA448E">
      <w:r>
        <w:t>Discussion:</w:t>
      </w:r>
    </w:p>
    <w:p w14:paraId="14B0AC41" w14:textId="77777777" w:rsidR="00B95B76" w:rsidRDefault="00BA448E">
      <w:pPr>
        <w:numPr>
          <w:ilvl w:val="0"/>
          <w:numId w:val="6"/>
        </w:numPr>
      </w:pPr>
      <w:r>
        <w:t>Nik: Suggest making this a formal CR with WI code E_FLUS and TEI17, and you then need a CR number from Jayeeta.</w:t>
      </w:r>
    </w:p>
    <w:p w14:paraId="14B0AC42" w14:textId="77777777" w:rsidR="00B95B76" w:rsidRDefault="00BA448E">
      <w:pPr>
        <w:numPr>
          <w:ilvl w:val="0"/>
          <w:numId w:val="6"/>
        </w:numPr>
      </w:pPr>
      <w:r>
        <w:t>Hyun-Koo: Suggest checking the spec current version number.</w:t>
      </w:r>
    </w:p>
    <w:p w14:paraId="14B0AC43" w14:textId="77777777" w:rsidR="00B95B76" w:rsidRDefault="00B95B76"/>
    <w:p w14:paraId="14B0AC44" w14:textId="77777777" w:rsidR="00B95B76" w:rsidRDefault="00BA448E">
      <w:r>
        <w:t>Decision: revised to 1620</w:t>
      </w:r>
    </w:p>
    <w:p w14:paraId="14B0AC45" w14:textId="77777777" w:rsidR="00B95B76" w:rsidRDefault="00B95B76"/>
    <w:p w14:paraId="14B0AC46" w14:textId="77777777" w:rsidR="00B95B76" w:rsidRDefault="00B95B76"/>
    <w:tbl>
      <w:tblPr>
        <w:tblStyle w:val="aff9"/>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4A" w14:textId="77777777">
        <w:trPr>
          <w:trHeight w:val="37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47" w14:textId="77777777" w:rsidR="00B95B76" w:rsidRDefault="00534B66">
            <w:pPr>
              <w:widowControl w:val="0"/>
              <w:pBdr>
                <w:top w:val="nil"/>
                <w:left w:val="nil"/>
                <w:bottom w:val="nil"/>
                <w:right w:val="nil"/>
                <w:between w:val="nil"/>
              </w:pBdr>
              <w:spacing w:line="276" w:lineRule="auto"/>
            </w:pPr>
            <w:hyperlink r:id="rId77">
              <w:r w:rsidR="00BA448E">
                <w:rPr>
                  <w:rFonts w:ascii="Arial" w:eastAsia="Arial" w:hAnsi="Arial" w:cs="Arial"/>
                  <w:color w:val="1155CC"/>
                  <w:sz w:val="22"/>
                  <w:szCs w:val="22"/>
                  <w:u w:val="single"/>
                </w:rPr>
                <w:t>S4-211620</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48"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Extending support for network media processing in FLUS</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49"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Tencent Cloud, Sony Europe B.V., Nokia Corporation, Samsung Electronics Co., Ltd.</w:t>
            </w:r>
          </w:p>
        </w:tc>
      </w:tr>
    </w:tbl>
    <w:p w14:paraId="14B0AC4B" w14:textId="77777777" w:rsidR="00B95B76" w:rsidRDefault="00B95B76"/>
    <w:p w14:paraId="14B0AC4C" w14:textId="77777777" w:rsidR="00B95B76" w:rsidRDefault="00BA448E">
      <w:r>
        <w:t>Decision: Agreed without presentation</w:t>
      </w:r>
    </w:p>
    <w:p w14:paraId="14B0AC4D" w14:textId="77777777" w:rsidR="00B95B76" w:rsidRDefault="00B95B76"/>
    <w:p w14:paraId="14B0AC4E" w14:textId="77777777" w:rsidR="00B95B76" w:rsidRDefault="00B95B76"/>
    <w:p w14:paraId="14B0AC4F" w14:textId="77777777" w:rsidR="00B95B76" w:rsidRDefault="00B95B76"/>
    <w:tbl>
      <w:tblPr>
        <w:tblStyle w:val="aff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53"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50" w14:textId="77777777" w:rsidR="00B95B76" w:rsidRDefault="00534B66">
            <w:pPr>
              <w:widowControl w:val="0"/>
              <w:pBdr>
                <w:top w:val="nil"/>
                <w:left w:val="nil"/>
                <w:bottom w:val="nil"/>
                <w:right w:val="nil"/>
                <w:between w:val="nil"/>
              </w:pBdr>
              <w:spacing w:line="276" w:lineRule="auto"/>
              <w:rPr>
                <w:b/>
              </w:rPr>
            </w:pPr>
            <w:hyperlink r:id="rId78">
              <w:r w:rsidR="00BA448E">
                <w:rPr>
                  <w:rFonts w:ascii="Arial" w:eastAsia="Arial" w:hAnsi="Arial" w:cs="Arial"/>
                  <w:b/>
                  <w:color w:val="1155CC"/>
                  <w:sz w:val="22"/>
                  <w:szCs w:val="22"/>
                  <w:u w:val="single"/>
                </w:rPr>
                <w:t>S4-211507</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51"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DRAFT CR 26.114 on Add MMtel Call Setup Time</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52"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Ericsson LM, Deutsche Telekom AG</w:t>
            </w:r>
          </w:p>
        </w:tc>
      </w:tr>
    </w:tbl>
    <w:p w14:paraId="14B0AC54" w14:textId="77777777" w:rsidR="00B95B76" w:rsidRDefault="00BA448E">
      <w:r>
        <w:t>Sent for email agreement</w:t>
      </w:r>
    </w:p>
    <w:p w14:paraId="14B0AC55" w14:textId="77777777" w:rsidR="00B95B76" w:rsidRDefault="00B95B76"/>
    <w:p w14:paraId="14B0AC56" w14:textId="77777777" w:rsidR="00B95B76" w:rsidRDefault="00B95B76"/>
    <w:tbl>
      <w:tblPr>
        <w:tblStyle w:val="affb"/>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4"/>
        <w:gridCol w:w="3117"/>
      </w:tblGrid>
      <w:tr w:rsidR="00B95B76" w14:paraId="14B0AC5A" w14:textId="77777777">
        <w:trPr>
          <w:trHeight w:val="630"/>
        </w:trPr>
        <w:tc>
          <w:tcPr>
            <w:tcW w:w="3116" w:type="dxa"/>
            <w:tcBorders>
              <w:top w:val="nil"/>
              <w:left w:val="nil"/>
              <w:bottom w:val="nil"/>
              <w:right w:val="nil"/>
            </w:tcBorders>
            <w:tcMar>
              <w:top w:w="80" w:type="dxa"/>
              <w:left w:w="80" w:type="dxa"/>
              <w:bottom w:w="80" w:type="dxa"/>
              <w:right w:w="80" w:type="dxa"/>
            </w:tcMar>
          </w:tcPr>
          <w:p w14:paraId="14B0AC57" w14:textId="77777777" w:rsidR="00B95B76" w:rsidRDefault="00534B66">
            <w:pPr>
              <w:rPr>
                <w:rFonts w:ascii="Montserrat" w:eastAsia="Montserrat" w:hAnsi="Montserrat" w:cs="Montserrat"/>
                <w:color w:val="378ACC"/>
                <w:sz w:val="21"/>
                <w:szCs w:val="21"/>
                <w:u w:val="single"/>
              </w:rPr>
            </w:pPr>
            <w:hyperlink r:id="rId79">
              <w:r w:rsidR="00BA448E">
                <w:rPr>
                  <w:rFonts w:ascii="Montserrat" w:eastAsia="Montserrat" w:hAnsi="Montserrat" w:cs="Montserrat"/>
                  <w:color w:val="378ACC"/>
                  <w:sz w:val="21"/>
                  <w:szCs w:val="21"/>
                  <w:u w:val="single"/>
                </w:rPr>
                <w:t>[11.6, S4-211507, Block B, 16-Nov, 6:00 CET] DRAFT CR 26.114 on Add MMtel Call Setup Time</w:t>
              </w:r>
            </w:hyperlink>
          </w:p>
        </w:tc>
        <w:tc>
          <w:tcPr>
            <w:tcW w:w="3123" w:type="dxa"/>
            <w:tcBorders>
              <w:top w:val="nil"/>
              <w:left w:val="nil"/>
              <w:bottom w:val="nil"/>
              <w:right w:val="nil"/>
            </w:tcBorders>
            <w:tcMar>
              <w:top w:w="80" w:type="dxa"/>
              <w:left w:w="80" w:type="dxa"/>
              <w:bottom w:w="80" w:type="dxa"/>
              <w:right w:w="80" w:type="dxa"/>
            </w:tcMar>
          </w:tcPr>
          <w:p w14:paraId="14B0AC5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6" w:type="dxa"/>
            <w:tcBorders>
              <w:top w:val="nil"/>
              <w:left w:val="nil"/>
              <w:bottom w:val="nil"/>
              <w:right w:val="nil"/>
            </w:tcBorders>
            <w:tcMar>
              <w:top w:w="80" w:type="dxa"/>
              <w:left w:w="80" w:type="dxa"/>
              <w:bottom w:w="80" w:type="dxa"/>
              <w:right w:w="80" w:type="dxa"/>
            </w:tcMar>
          </w:tcPr>
          <w:p w14:paraId="14B0AC5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01:54:22 +0000</w:t>
            </w:r>
          </w:p>
        </w:tc>
      </w:tr>
      <w:tr w:rsidR="00B95B76" w14:paraId="14B0AC5E"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C5B" w14:textId="77777777" w:rsidR="00B95B76" w:rsidRDefault="00534B66">
            <w:pPr>
              <w:rPr>
                <w:rFonts w:ascii="Montserrat" w:eastAsia="Montserrat" w:hAnsi="Montserrat" w:cs="Montserrat"/>
                <w:color w:val="378ACC"/>
                <w:sz w:val="21"/>
                <w:szCs w:val="21"/>
              </w:rPr>
            </w:pPr>
            <w:hyperlink r:id="rId80">
              <w:r w:rsidR="00BA448E">
                <w:rPr>
                  <w:rFonts w:ascii="Montserrat" w:eastAsia="Montserrat" w:hAnsi="Montserrat" w:cs="Montserrat"/>
                  <w:color w:val="378ACC"/>
                  <w:sz w:val="21"/>
                  <w:szCs w:val="21"/>
                </w:rPr>
                <w:t>Re: [11.6, S4-211507, Block B, 16-Nov, 6:00 CET] DRAFT CR 26.114 on Add MMtel Call Setup Time</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C5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Stephane Ragot &lt;stephane.ragot@ORANGE.COM&gt;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C5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08:14:25 +0000</w:t>
            </w:r>
          </w:p>
        </w:tc>
      </w:tr>
      <w:tr w:rsidR="00B95B76" w14:paraId="14B0AC62" w14:textId="77777777">
        <w:trPr>
          <w:trHeight w:val="630"/>
        </w:trPr>
        <w:tc>
          <w:tcPr>
            <w:tcW w:w="3116" w:type="dxa"/>
            <w:tcBorders>
              <w:top w:val="nil"/>
              <w:left w:val="nil"/>
              <w:bottom w:val="nil"/>
              <w:right w:val="nil"/>
            </w:tcBorders>
            <w:tcMar>
              <w:top w:w="80" w:type="dxa"/>
              <w:left w:w="80" w:type="dxa"/>
              <w:bottom w:w="80" w:type="dxa"/>
              <w:right w:w="80" w:type="dxa"/>
            </w:tcMar>
          </w:tcPr>
          <w:p w14:paraId="14B0AC5F" w14:textId="77777777" w:rsidR="00B95B76" w:rsidRDefault="00534B66">
            <w:pPr>
              <w:rPr>
                <w:rFonts w:ascii="Montserrat" w:eastAsia="Montserrat" w:hAnsi="Montserrat" w:cs="Montserrat"/>
                <w:color w:val="378ACC"/>
                <w:sz w:val="21"/>
                <w:szCs w:val="21"/>
              </w:rPr>
            </w:pPr>
            <w:hyperlink r:id="rId81">
              <w:r w:rsidR="00BA448E">
                <w:rPr>
                  <w:rFonts w:ascii="Montserrat" w:eastAsia="Montserrat" w:hAnsi="Montserrat" w:cs="Montserrat"/>
                  <w:color w:val="378ACC"/>
                  <w:sz w:val="21"/>
                  <w:szCs w:val="21"/>
                </w:rPr>
                <w:t>Re: [11.6, S4-211507, Block B, 16-Nov, 6:00 CET] DRAFT CR 26.114 on Add MMtel Call Setup Time</w:t>
              </w:r>
            </w:hyperlink>
          </w:p>
        </w:tc>
        <w:tc>
          <w:tcPr>
            <w:tcW w:w="3123" w:type="dxa"/>
            <w:tcBorders>
              <w:top w:val="nil"/>
              <w:left w:val="nil"/>
              <w:bottom w:val="nil"/>
              <w:right w:val="nil"/>
            </w:tcBorders>
            <w:tcMar>
              <w:top w:w="80" w:type="dxa"/>
              <w:left w:w="80" w:type="dxa"/>
              <w:bottom w:w="80" w:type="dxa"/>
              <w:right w:w="80" w:type="dxa"/>
            </w:tcMar>
          </w:tcPr>
          <w:p w14:paraId="14B0AC6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3116" w:type="dxa"/>
            <w:tcBorders>
              <w:top w:val="nil"/>
              <w:left w:val="nil"/>
              <w:bottom w:val="nil"/>
              <w:right w:val="nil"/>
            </w:tcBorders>
            <w:tcMar>
              <w:top w:w="80" w:type="dxa"/>
              <w:left w:w="80" w:type="dxa"/>
              <w:bottom w:w="80" w:type="dxa"/>
              <w:right w:w="80" w:type="dxa"/>
            </w:tcMar>
          </w:tcPr>
          <w:p w14:paraId="14B0AC6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09:27:56 +0000</w:t>
            </w:r>
          </w:p>
        </w:tc>
      </w:tr>
      <w:tr w:rsidR="00B95B76" w14:paraId="14B0AC66"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14B0AC63" w14:textId="77777777" w:rsidR="00B95B76" w:rsidRDefault="00534B66">
            <w:pPr>
              <w:rPr>
                <w:rFonts w:ascii="Montserrat" w:eastAsia="Montserrat" w:hAnsi="Montserrat" w:cs="Montserrat"/>
                <w:color w:val="378ACC"/>
                <w:sz w:val="21"/>
                <w:szCs w:val="21"/>
              </w:rPr>
            </w:pPr>
            <w:hyperlink r:id="rId82">
              <w:r w:rsidR="00BA448E">
                <w:rPr>
                  <w:rFonts w:ascii="Montserrat" w:eastAsia="Montserrat" w:hAnsi="Montserrat" w:cs="Montserrat"/>
                  <w:color w:val="378ACC"/>
                  <w:sz w:val="21"/>
                  <w:szCs w:val="21"/>
                </w:rPr>
                <w:t>Re: [11.6, S4-211507, Block B, 16-Nov, 6:00 CET] DRAFT CR 26.114 on Add MMtel Call Setup Time</w:t>
              </w:r>
            </w:hyperlink>
          </w:p>
        </w:tc>
        <w:tc>
          <w:tcPr>
            <w:tcW w:w="3123" w:type="dxa"/>
            <w:tcBorders>
              <w:top w:val="nil"/>
              <w:left w:val="nil"/>
              <w:bottom w:val="nil"/>
              <w:right w:val="nil"/>
            </w:tcBorders>
            <w:shd w:val="clear" w:color="auto" w:fill="FFFFFF"/>
            <w:tcMar>
              <w:top w:w="80" w:type="dxa"/>
              <w:left w:w="80" w:type="dxa"/>
              <w:bottom w:w="80" w:type="dxa"/>
              <w:right w:w="80" w:type="dxa"/>
            </w:tcMar>
          </w:tcPr>
          <w:p w14:paraId="14B0AC64"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Stephane Ragot &lt;stephane.ragot@ORANGE.COM&gt;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14B0AC65"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10:59:35 +0000</w:t>
            </w:r>
          </w:p>
        </w:tc>
      </w:tr>
      <w:tr w:rsidR="00B95B76" w14:paraId="14B0AC6A" w14:textId="77777777">
        <w:trPr>
          <w:trHeight w:val="630"/>
        </w:trPr>
        <w:tc>
          <w:tcPr>
            <w:tcW w:w="3116" w:type="dxa"/>
            <w:tcBorders>
              <w:top w:val="nil"/>
              <w:left w:val="nil"/>
              <w:bottom w:val="nil"/>
              <w:right w:val="nil"/>
            </w:tcBorders>
            <w:tcMar>
              <w:top w:w="80" w:type="dxa"/>
              <w:left w:w="80" w:type="dxa"/>
              <w:bottom w:w="80" w:type="dxa"/>
              <w:right w:w="80" w:type="dxa"/>
            </w:tcMar>
          </w:tcPr>
          <w:p w14:paraId="14B0AC67" w14:textId="77777777" w:rsidR="00B95B76" w:rsidRDefault="00534B66">
            <w:pPr>
              <w:rPr>
                <w:rFonts w:ascii="Montserrat" w:eastAsia="Montserrat" w:hAnsi="Montserrat" w:cs="Montserrat"/>
                <w:color w:val="378ACC"/>
                <w:sz w:val="21"/>
                <w:szCs w:val="21"/>
              </w:rPr>
            </w:pPr>
            <w:hyperlink r:id="rId83">
              <w:r w:rsidR="00BA448E">
                <w:rPr>
                  <w:rFonts w:ascii="Montserrat" w:eastAsia="Montserrat" w:hAnsi="Montserrat" w:cs="Montserrat"/>
                  <w:color w:val="378ACC"/>
                  <w:sz w:val="21"/>
                  <w:szCs w:val="21"/>
                </w:rPr>
                <w:t>Re: [11.6, S4-211507, Block B, 16-Nov, 6:00 CET] DRAFT CR 26.114 on Add MMtel Call Setup Time</w:t>
              </w:r>
            </w:hyperlink>
          </w:p>
        </w:tc>
        <w:tc>
          <w:tcPr>
            <w:tcW w:w="3123" w:type="dxa"/>
            <w:tcBorders>
              <w:top w:val="nil"/>
              <w:left w:val="nil"/>
              <w:bottom w:val="nil"/>
              <w:right w:val="nil"/>
            </w:tcBorders>
            <w:tcMar>
              <w:top w:w="80" w:type="dxa"/>
              <w:left w:w="80" w:type="dxa"/>
              <w:bottom w:w="80" w:type="dxa"/>
              <w:right w:w="80" w:type="dxa"/>
            </w:tcMar>
          </w:tcPr>
          <w:p w14:paraId="14B0AC6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3116" w:type="dxa"/>
            <w:tcBorders>
              <w:top w:val="nil"/>
              <w:left w:val="nil"/>
              <w:bottom w:val="nil"/>
              <w:right w:val="nil"/>
            </w:tcBorders>
            <w:tcMar>
              <w:top w:w="80" w:type="dxa"/>
              <w:left w:w="80" w:type="dxa"/>
              <w:bottom w:w="80" w:type="dxa"/>
              <w:right w:w="80" w:type="dxa"/>
            </w:tcMar>
          </w:tcPr>
          <w:p w14:paraId="14B0AC6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Mon, 15 Nov 2021 11:17:16 +0000</w:t>
            </w:r>
          </w:p>
        </w:tc>
      </w:tr>
    </w:tbl>
    <w:p w14:paraId="14B0AC6B" w14:textId="77777777" w:rsidR="00B95B76" w:rsidRDefault="00B95B76"/>
    <w:p w14:paraId="14B0AC6C" w14:textId="77777777" w:rsidR="00B95B76" w:rsidRDefault="00BA448E">
      <w:r>
        <w:t>Presenter: Gunnar Heikkilä</w:t>
      </w:r>
    </w:p>
    <w:p w14:paraId="14B0AC6D" w14:textId="77777777" w:rsidR="00B95B76" w:rsidRDefault="00BA448E">
      <w:r>
        <w:t>Decision: Revised to actual CR in 1615</w:t>
      </w:r>
    </w:p>
    <w:p w14:paraId="14B0AC6E" w14:textId="77777777" w:rsidR="00B95B76" w:rsidRDefault="00B95B76"/>
    <w:p w14:paraId="14B0AC6F" w14:textId="77777777" w:rsidR="00B95B76" w:rsidRDefault="00B95B76"/>
    <w:tbl>
      <w:tblPr>
        <w:tblStyle w:val="affc"/>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73"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70" w14:textId="77777777" w:rsidR="00B95B76" w:rsidRDefault="00534B66">
            <w:pPr>
              <w:widowControl w:val="0"/>
              <w:spacing w:line="276" w:lineRule="auto"/>
              <w:rPr>
                <w:b/>
              </w:rPr>
            </w:pPr>
            <w:hyperlink r:id="rId84">
              <w:r w:rsidR="00BA448E">
                <w:rPr>
                  <w:rFonts w:ascii="Arial" w:eastAsia="Arial" w:hAnsi="Arial" w:cs="Arial"/>
                  <w:b/>
                  <w:color w:val="1155CC"/>
                  <w:sz w:val="22"/>
                  <w:szCs w:val="22"/>
                  <w:u w:val="single"/>
                </w:rPr>
                <w:t>S4-211615</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71" w14:textId="77777777" w:rsidR="00B95B76" w:rsidRDefault="00BA448E">
            <w:pPr>
              <w:widowControl w:val="0"/>
              <w:spacing w:line="276" w:lineRule="auto"/>
              <w:rPr>
                <w:b/>
              </w:rPr>
            </w:pPr>
            <w:r>
              <w:rPr>
                <w:rFonts w:ascii="Arial" w:eastAsia="Arial" w:hAnsi="Arial" w:cs="Arial"/>
                <w:b/>
                <w:sz w:val="16"/>
                <w:szCs w:val="16"/>
              </w:rPr>
              <w:t>Add MMtel Call Setup Time</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72" w14:textId="77777777" w:rsidR="00B95B76" w:rsidRDefault="00BA448E">
            <w:pPr>
              <w:widowControl w:val="0"/>
              <w:spacing w:line="276" w:lineRule="auto"/>
              <w:rPr>
                <w:b/>
              </w:rPr>
            </w:pPr>
            <w:r>
              <w:rPr>
                <w:rFonts w:ascii="Arial" w:eastAsia="Arial" w:hAnsi="Arial" w:cs="Arial"/>
                <w:b/>
                <w:sz w:val="16"/>
                <w:szCs w:val="16"/>
              </w:rPr>
              <w:t>Ericsson LM, Deutsche Telekom AG</w:t>
            </w:r>
          </w:p>
        </w:tc>
      </w:tr>
    </w:tbl>
    <w:p w14:paraId="14B0AC74" w14:textId="77777777" w:rsidR="00B95B76" w:rsidRDefault="00B95B76"/>
    <w:p w14:paraId="14B0AC75" w14:textId="77777777" w:rsidR="00B95B76" w:rsidRDefault="00BA448E">
      <w:r>
        <w:t>Decision: Agreed without presentation.</w:t>
      </w:r>
    </w:p>
    <w:p w14:paraId="14B0AC76" w14:textId="77777777" w:rsidR="00B95B76" w:rsidRDefault="00B95B76"/>
    <w:p w14:paraId="14B0AC77" w14:textId="77777777" w:rsidR="00B95B76" w:rsidRDefault="00B95B76"/>
    <w:p w14:paraId="14B0AC78" w14:textId="77777777" w:rsidR="00B95B76" w:rsidRDefault="00B95B76"/>
    <w:p w14:paraId="14B0AC79" w14:textId="77777777" w:rsidR="00B95B76" w:rsidRDefault="00B95B76"/>
    <w:p w14:paraId="14B0AC7A" w14:textId="77777777" w:rsidR="00B95B76" w:rsidRDefault="00BA448E">
      <w:pPr>
        <w:pStyle w:val="Heading2"/>
      </w:pPr>
      <w:r>
        <w:t>11.7 New Work / New Work Items and Study Items</w:t>
      </w:r>
    </w:p>
    <w:p w14:paraId="14B0AC7B" w14:textId="77777777" w:rsidR="00B95B76" w:rsidRDefault="00B95B76"/>
    <w:p w14:paraId="14B0AC7C" w14:textId="77777777" w:rsidR="00B95B76" w:rsidRDefault="00BA448E">
      <w:pPr>
        <w:rPr>
          <w:rFonts w:ascii="Arial" w:eastAsia="Arial" w:hAnsi="Arial" w:cs="Arial"/>
          <w:b/>
          <w:color w:val="9900FF"/>
        </w:rPr>
      </w:pPr>
      <w:r>
        <w:rPr>
          <w:rFonts w:ascii="Arial" w:eastAsia="Arial" w:hAnsi="Arial" w:cs="Arial"/>
          <w:b/>
          <w:color w:val="9900FF"/>
        </w:rPr>
        <w:t>Wednesday November 17</w:t>
      </w:r>
    </w:p>
    <w:p w14:paraId="14B0AC7D" w14:textId="77777777" w:rsidR="00B95B76" w:rsidRDefault="00B95B76"/>
    <w:p w14:paraId="14B0AC7E" w14:textId="77777777" w:rsidR="00B95B76" w:rsidRDefault="00B95B76"/>
    <w:tbl>
      <w:tblPr>
        <w:tblStyle w:val="aff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82"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7F" w14:textId="77777777" w:rsidR="00B95B76" w:rsidRDefault="00534B66">
            <w:pPr>
              <w:widowControl w:val="0"/>
              <w:pBdr>
                <w:top w:val="nil"/>
                <w:left w:val="nil"/>
                <w:bottom w:val="nil"/>
                <w:right w:val="nil"/>
                <w:between w:val="nil"/>
              </w:pBdr>
              <w:spacing w:line="276" w:lineRule="auto"/>
              <w:rPr>
                <w:b/>
              </w:rPr>
            </w:pPr>
            <w:hyperlink r:id="rId85">
              <w:r w:rsidR="00BA448E">
                <w:rPr>
                  <w:rFonts w:ascii="Arial" w:eastAsia="Arial" w:hAnsi="Arial" w:cs="Arial"/>
                  <w:b/>
                  <w:color w:val="1155CC"/>
                  <w:sz w:val="22"/>
                  <w:szCs w:val="22"/>
                  <w:u w:val="single"/>
                </w:rPr>
                <w:t>S4-211381</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80"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Draft New WID on immersive Real-time Communication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81"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Facebook</w:t>
            </w:r>
          </w:p>
        </w:tc>
      </w:tr>
    </w:tbl>
    <w:p w14:paraId="14B0AC83" w14:textId="77777777" w:rsidR="00B95B76" w:rsidRDefault="00BA448E">
      <w:pPr>
        <w:rPr>
          <w:b/>
        </w:rPr>
      </w:pPr>
      <w:r>
        <w:t>Revised to 1618</w:t>
      </w:r>
    </w:p>
    <w:p w14:paraId="14B0AC84" w14:textId="77777777" w:rsidR="00B95B76" w:rsidRDefault="00B95B76">
      <w:pPr>
        <w:rPr>
          <w:b/>
        </w:rPr>
      </w:pPr>
    </w:p>
    <w:tbl>
      <w:tblPr>
        <w:tblStyle w:val="affe"/>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88"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85" w14:textId="77777777" w:rsidR="00B95B76" w:rsidRDefault="00534B66">
            <w:pPr>
              <w:widowControl w:val="0"/>
              <w:pBdr>
                <w:top w:val="nil"/>
                <w:left w:val="nil"/>
                <w:bottom w:val="nil"/>
                <w:right w:val="nil"/>
                <w:between w:val="nil"/>
              </w:pBdr>
              <w:spacing w:line="276" w:lineRule="auto"/>
              <w:rPr>
                <w:b/>
              </w:rPr>
            </w:pPr>
            <w:hyperlink r:id="rId86">
              <w:r w:rsidR="00BA448E">
                <w:rPr>
                  <w:rFonts w:ascii="Arial" w:eastAsia="Arial" w:hAnsi="Arial" w:cs="Arial"/>
                  <w:b/>
                  <w:color w:val="1155CC"/>
                  <w:sz w:val="22"/>
                  <w:szCs w:val="22"/>
                  <w:u w:val="single"/>
                </w:rPr>
                <w:t>S4-211618</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86"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Draft New WID on immersive Real-time Communication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87"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Facebook</w:t>
            </w:r>
          </w:p>
        </w:tc>
      </w:tr>
    </w:tbl>
    <w:p w14:paraId="14B0AC89" w14:textId="77777777" w:rsidR="00B95B76" w:rsidRDefault="00B95B76">
      <w:pPr>
        <w:rPr>
          <w:b/>
        </w:rPr>
      </w:pPr>
    </w:p>
    <w:p w14:paraId="14B0AC8A" w14:textId="77777777" w:rsidR="00B95B76" w:rsidRDefault="00B95B76">
      <w:pPr>
        <w:rPr>
          <w:b/>
        </w:rPr>
      </w:pPr>
    </w:p>
    <w:tbl>
      <w:tblPr>
        <w:tblStyle w:val="afff"/>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C8E" w14:textId="77777777">
        <w:trPr>
          <w:trHeight w:val="870"/>
        </w:trPr>
        <w:tc>
          <w:tcPr>
            <w:tcW w:w="3119" w:type="dxa"/>
            <w:tcBorders>
              <w:top w:val="nil"/>
              <w:left w:val="nil"/>
              <w:bottom w:val="nil"/>
              <w:right w:val="nil"/>
            </w:tcBorders>
            <w:shd w:val="clear" w:color="auto" w:fill="FFFFFF"/>
            <w:tcMar>
              <w:top w:w="80" w:type="dxa"/>
              <w:left w:w="80" w:type="dxa"/>
              <w:bottom w:w="80" w:type="dxa"/>
              <w:right w:w="80" w:type="dxa"/>
            </w:tcMar>
          </w:tcPr>
          <w:p w14:paraId="14B0AC8B" w14:textId="77777777" w:rsidR="00B95B76" w:rsidRDefault="00534B66">
            <w:pPr>
              <w:rPr>
                <w:rFonts w:ascii="Montserrat" w:eastAsia="Montserrat" w:hAnsi="Montserrat" w:cs="Montserrat"/>
                <w:color w:val="378ACC"/>
                <w:sz w:val="21"/>
                <w:szCs w:val="21"/>
              </w:rPr>
            </w:pPr>
            <w:hyperlink r:id="rId87">
              <w:r w:rsidR="00BA448E">
                <w:rPr>
                  <w:rFonts w:ascii="Montserrat" w:eastAsia="Montserrat" w:hAnsi="Montserrat" w:cs="Montserrat"/>
                  <w:color w:val="378ACC"/>
                  <w:sz w:val="21"/>
                  <w:szCs w:val="21"/>
                </w:rPr>
                <w:t>[11.7, S4-211381-&gt;S4-211618, S4-211499, S4-211526, Block B, 18-Nov, 6:00 CET] New WIDs on XR Real Time Services</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C8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C8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00:18:11 +0000</w:t>
            </w:r>
          </w:p>
        </w:tc>
      </w:tr>
      <w:tr w:rsidR="00B95B76" w14:paraId="14B0AC92" w14:textId="77777777">
        <w:trPr>
          <w:trHeight w:val="870"/>
        </w:trPr>
        <w:tc>
          <w:tcPr>
            <w:tcW w:w="3119" w:type="dxa"/>
            <w:tcBorders>
              <w:top w:val="nil"/>
              <w:left w:val="nil"/>
              <w:bottom w:val="nil"/>
              <w:right w:val="nil"/>
            </w:tcBorders>
            <w:tcMar>
              <w:top w:w="80" w:type="dxa"/>
              <w:left w:w="80" w:type="dxa"/>
              <w:bottom w:w="80" w:type="dxa"/>
              <w:right w:w="80" w:type="dxa"/>
            </w:tcMar>
          </w:tcPr>
          <w:p w14:paraId="14B0AC8F" w14:textId="77777777" w:rsidR="00B95B76" w:rsidRDefault="00534B66">
            <w:pPr>
              <w:rPr>
                <w:rFonts w:ascii="Montserrat" w:eastAsia="Montserrat" w:hAnsi="Montserrat" w:cs="Montserrat"/>
                <w:color w:val="378ACC"/>
                <w:sz w:val="21"/>
                <w:szCs w:val="21"/>
                <w:u w:val="single"/>
              </w:rPr>
            </w:pPr>
            <w:hyperlink r:id="rId88">
              <w:r w:rsidR="00BA448E">
                <w:rPr>
                  <w:rFonts w:ascii="Montserrat" w:eastAsia="Montserrat" w:hAnsi="Montserrat" w:cs="Montserrat"/>
                  <w:color w:val="378ACC"/>
                  <w:sz w:val="21"/>
                  <w:szCs w:val="21"/>
                  <w:u w:val="single"/>
                </w:rPr>
                <w:t>Re: [11.7, S4-211381-&gt;S4-211618, S4-211499, S4-211526, Block B, 18-Nov, 6:00 CET] New WIDs on XR Real Time Services</w:t>
              </w:r>
            </w:hyperlink>
          </w:p>
        </w:tc>
        <w:tc>
          <w:tcPr>
            <w:tcW w:w="3119" w:type="dxa"/>
            <w:tcBorders>
              <w:top w:val="nil"/>
              <w:left w:val="nil"/>
              <w:bottom w:val="nil"/>
              <w:right w:val="nil"/>
            </w:tcBorders>
            <w:tcMar>
              <w:top w:w="80" w:type="dxa"/>
              <w:left w:w="80" w:type="dxa"/>
              <w:bottom w:w="80" w:type="dxa"/>
              <w:right w:w="80" w:type="dxa"/>
            </w:tcMar>
          </w:tcPr>
          <w:p w14:paraId="14B0AC9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19" w:type="dxa"/>
            <w:tcBorders>
              <w:top w:val="nil"/>
              <w:left w:val="nil"/>
              <w:bottom w:val="nil"/>
              <w:right w:val="nil"/>
            </w:tcBorders>
            <w:tcMar>
              <w:top w:w="80" w:type="dxa"/>
              <w:left w:w="80" w:type="dxa"/>
              <w:bottom w:w="80" w:type="dxa"/>
              <w:right w:w="80" w:type="dxa"/>
            </w:tcMar>
          </w:tcPr>
          <w:p w14:paraId="14B0AC9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05:52:18 +0000</w:t>
            </w:r>
          </w:p>
        </w:tc>
      </w:tr>
      <w:tr w:rsidR="00B95B76" w14:paraId="14B0AC96" w14:textId="77777777">
        <w:trPr>
          <w:trHeight w:val="870"/>
        </w:trPr>
        <w:tc>
          <w:tcPr>
            <w:tcW w:w="3119" w:type="dxa"/>
            <w:tcBorders>
              <w:top w:val="nil"/>
              <w:left w:val="nil"/>
              <w:bottom w:val="nil"/>
              <w:right w:val="nil"/>
            </w:tcBorders>
            <w:shd w:val="clear" w:color="auto" w:fill="FFFFFF"/>
            <w:tcMar>
              <w:top w:w="80" w:type="dxa"/>
              <w:left w:w="80" w:type="dxa"/>
              <w:bottom w:w="80" w:type="dxa"/>
              <w:right w:w="80" w:type="dxa"/>
            </w:tcMar>
          </w:tcPr>
          <w:p w14:paraId="14B0AC93" w14:textId="77777777" w:rsidR="00B95B76" w:rsidRDefault="00534B66">
            <w:pPr>
              <w:rPr>
                <w:rFonts w:ascii="Montserrat" w:eastAsia="Montserrat" w:hAnsi="Montserrat" w:cs="Montserrat"/>
                <w:color w:val="378ACC"/>
                <w:sz w:val="21"/>
                <w:szCs w:val="21"/>
              </w:rPr>
            </w:pPr>
            <w:hyperlink r:id="rId89">
              <w:r w:rsidR="00BA448E">
                <w:rPr>
                  <w:rFonts w:ascii="Montserrat" w:eastAsia="Montserrat" w:hAnsi="Montserrat" w:cs="Montserrat"/>
                  <w:color w:val="378ACC"/>
                  <w:sz w:val="21"/>
                  <w:szCs w:val="21"/>
                </w:rPr>
                <w:t>Re: [11.7, S4-211381-&gt;S4-211618, S4-211499, S4-211526, Block B, 18-Nov, 6:00 CET] New WIDs on XR Real Time Services</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C94"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C95"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18 Nov 2021 01:05:20 +0000</w:t>
            </w:r>
          </w:p>
        </w:tc>
      </w:tr>
    </w:tbl>
    <w:p w14:paraId="14B0AC97" w14:textId="77777777" w:rsidR="00B95B76" w:rsidRDefault="00B95B76">
      <w:pPr>
        <w:rPr>
          <w:b/>
        </w:rPr>
      </w:pPr>
    </w:p>
    <w:p w14:paraId="14B0AC98" w14:textId="77777777" w:rsidR="00B95B76" w:rsidRDefault="00BA448E">
      <w:r>
        <w:t>Decision: Revised to 1623.</w:t>
      </w:r>
    </w:p>
    <w:p w14:paraId="14B0AC99" w14:textId="77777777" w:rsidR="00B95B76" w:rsidRDefault="00B95B76">
      <w:pPr>
        <w:rPr>
          <w:b/>
        </w:rPr>
      </w:pPr>
    </w:p>
    <w:p w14:paraId="14B0AC9A" w14:textId="77777777" w:rsidR="00B95B76" w:rsidRDefault="00B95B76">
      <w:pPr>
        <w:rPr>
          <w:b/>
        </w:rPr>
      </w:pPr>
    </w:p>
    <w:tbl>
      <w:tblPr>
        <w:tblStyle w:val="af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9E"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9B" w14:textId="77777777" w:rsidR="00B95B76" w:rsidRDefault="00534B66">
            <w:pPr>
              <w:widowControl w:val="0"/>
              <w:spacing w:line="276" w:lineRule="auto"/>
              <w:rPr>
                <w:b/>
              </w:rPr>
            </w:pPr>
            <w:hyperlink r:id="rId90">
              <w:r w:rsidR="00BA448E">
                <w:rPr>
                  <w:rFonts w:ascii="Arial" w:eastAsia="Arial" w:hAnsi="Arial" w:cs="Arial"/>
                  <w:b/>
                  <w:color w:val="1155CC"/>
                  <w:sz w:val="22"/>
                  <w:szCs w:val="22"/>
                  <w:u w:val="single"/>
                </w:rPr>
                <w:t>S4-211623</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9C" w14:textId="77777777" w:rsidR="00B95B76" w:rsidRDefault="00BA448E">
            <w:pPr>
              <w:widowControl w:val="0"/>
              <w:spacing w:line="276" w:lineRule="auto"/>
              <w:rPr>
                <w:b/>
              </w:rPr>
            </w:pPr>
            <w:r>
              <w:rPr>
                <w:rFonts w:ascii="Arial" w:eastAsia="Arial" w:hAnsi="Arial" w:cs="Arial"/>
                <w:b/>
                <w:sz w:val="16"/>
                <w:szCs w:val="16"/>
              </w:rPr>
              <w:t>Draft New WID on immersive Real-time Communication</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9D" w14:textId="77777777" w:rsidR="00B95B76" w:rsidRDefault="00BA448E">
            <w:pPr>
              <w:widowControl w:val="0"/>
              <w:spacing w:line="276" w:lineRule="auto"/>
              <w:rPr>
                <w:b/>
              </w:rPr>
            </w:pPr>
            <w:r>
              <w:rPr>
                <w:rFonts w:ascii="Arial" w:eastAsia="Arial" w:hAnsi="Arial" w:cs="Arial"/>
                <w:b/>
                <w:sz w:val="16"/>
                <w:szCs w:val="16"/>
              </w:rPr>
              <w:t>Facebook</w:t>
            </w:r>
          </w:p>
        </w:tc>
      </w:tr>
    </w:tbl>
    <w:p w14:paraId="14B0AC9F" w14:textId="77777777" w:rsidR="00B95B76" w:rsidRDefault="00B95B76"/>
    <w:p w14:paraId="14B0ACA0" w14:textId="77777777" w:rsidR="00B95B76" w:rsidRDefault="00BA448E">
      <w:r>
        <w:t>Decision: Noted</w:t>
      </w:r>
    </w:p>
    <w:p w14:paraId="14B0ACA1" w14:textId="77777777" w:rsidR="00B95B76" w:rsidRDefault="00B95B76">
      <w:pPr>
        <w:rPr>
          <w:b/>
        </w:rPr>
      </w:pPr>
    </w:p>
    <w:p w14:paraId="14B0ACA2" w14:textId="77777777" w:rsidR="00B95B76" w:rsidRDefault="00B95B76">
      <w:pPr>
        <w:rPr>
          <w:b/>
        </w:rPr>
      </w:pPr>
    </w:p>
    <w:tbl>
      <w:tblPr>
        <w:tblStyle w:val="af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A6"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A3" w14:textId="77777777" w:rsidR="00B95B76" w:rsidRDefault="00534B66">
            <w:pPr>
              <w:widowControl w:val="0"/>
              <w:pBdr>
                <w:top w:val="nil"/>
                <w:left w:val="nil"/>
                <w:bottom w:val="nil"/>
                <w:right w:val="nil"/>
                <w:between w:val="nil"/>
              </w:pBdr>
              <w:spacing w:line="276" w:lineRule="auto"/>
              <w:rPr>
                <w:b/>
              </w:rPr>
            </w:pPr>
            <w:hyperlink r:id="rId91">
              <w:r w:rsidR="00BA448E">
                <w:rPr>
                  <w:rFonts w:ascii="Arial" w:eastAsia="Arial" w:hAnsi="Arial" w:cs="Arial"/>
                  <w:b/>
                  <w:color w:val="1155CC"/>
                  <w:sz w:val="22"/>
                  <w:szCs w:val="22"/>
                  <w:u w:val="single"/>
                </w:rPr>
                <w:t>S4-211499</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A4"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New WID on IMS-based AR conversational services</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A5"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Samsung Electronics Co., Ltd., Ericsson LM</w:t>
            </w:r>
          </w:p>
        </w:tc>
      </w:tr>
    </w:tbl>
    <w:p w14:paraId="14B0ACA7" w14:textId="77777777" w:rsidR="00B95B76" w:rsidRDefault="00B95B76"/>
    <w:p w14:paraId="14B0ACA8" w14:textId="77777777" w:rsidR="00B95B76" w:rsidRDefault="00BA448E">
      <w:r>
        <w:t>Decision: Noted</w:t>
      </w:r>
    </w:p>
    <w:p w14:paraId="14B0ACA9" w14:textId="77777777" w:rsidR="00B95B76" w:rsidRDefault="00B95B76">
      <w:pPr>
        <w:rPr>
          <w:b/>
        </w:rPr>
      </w:pPr>
    </w:p>
    <w:tbl>
      <w:tblPr>
        <w:tblStyle w:val="af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AD" w14:textId="77777777">
        <w:trPr>
          <w:trHeight w:val="285"/>
        </w:trPr>
        <w:tc>
          <w:tcPr>
            <w:tcW w:w="1384"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AA" w14:textId="77777777" w:rsidR="00B95B76" w:rsidRDefault="00534B66">
            <w:pPr>
              <w:widowControl w:val="0"/>
              <w:pBdr>
                <w:top w:val="nil"/>
                <w:left w:val="nil"/>
                <w:bottom w:val="nil"/>
                <w:right w:val="nil"/>
                <w:between w:val="nil"/>
              </w:pBdr>
              <w:spacing w:line="276" w:lineRule="auto"/>
              <w:rPr>
                <w:b/>
              </w:rPr>
            </w:pPr>
            <w:hyperlink r:id="rId92">
              <w:r w:rsidR="00BA448E">
                <w:rPr>
                  <w:rFonts w:ascii="Arial" w:eastAsia="Arial" w:hAnsi="Arial" w:cs="Arial"/>
                  <w:b/>
                  <w:color w:val="1155CC"/>
                  <w:sz w:val="22"/>
                  <w:szCs w:val="22"/>
                  <w:u w:val="single"/>
                </w:rPr>
                <w:t>S4-211526</w:t>
              </w:r>
            </w:hyperlink>
          </w:p>
        </w:tc>
        <w:tc>
          <w:tcPr>
            <w:tcW w:w="4993"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AB"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Draft WID ITT4XR</w:t>
            </w:r>
          </w:p>
        </w:tc>
        <w:tc>
          <w:tcPr>
            <w:tcW w:w="2979"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B0ACAC"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KPN N.V.</w:t>
            </w:r>
          </w:p>
        </w:tc>
      </w:tr>
    </w:tbl>
    <w:p w14:paraId="14B0ACAE" w14:textId="77777777" w:rsidR="00B95B76" w:rsidRDefault="00B95B76"/>
    <w:p w14:paraId="14B0ACAF" w14:textId="77777777" w:rsidR="00B95B76" w:rsidRDefault="00B95B76">
      <w:pPr>
        <w:ind w:left="720"/>
      </w:pPr>
    </w:p>
    <w:p w14:paraId="14B0ACB0" w14:textId="77777777" w:rsidR="00B95B76" w:rsidRDefault="00BA448E">
      <w:r>
        <w:t>Decision: Noted</w:t>
      </w:r>
    </w:p>
    <w:p w14:paraId="14B0ACB1" w14:textId="77777777" w:rsidR="00B95B76" w:rsidRDefault="00B95B76"/>
    <w:tbl>
      <w:tblPr>
        <w:tblStyle w:val="af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B5"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B2" w14:textId="77777777" w:rsidR="00B95B76" w:rsidRDefault="00534B66">
            <w:pPr>
              <w:widowControl w:val="0"/>
              <w:pBdr>
                <w:top w:val="nil"/>
                <w:left w:val="nil"/>
                <w:bottom w:val="nil"/>
                <w:right w:val="nil"/>
                <w:between w:val="nil"/>
              </w:pBdr>
              <w:spacing w:line="276" w:lineRule="auto"/>
              <w:rPr>
                <w:b/>
              </w:rPr>
            </w:pPr>
            <w:hyperlink r:id="rId93">
              <w:r w:rsidR="00BA448E">
                <w:rPr>
                  <w:rFonts w:ascii="Arial" w:eastAsia="Arial" w:hAnsi="Arial" w:cs="Arial"/>
                  <w:b/>
                  <w:color w:val="1155CC"/>
                  <w:sz w:val="22"/>
                  <w:szCs w:val="22"/>
                  <w:u w:val="single"/>
                </w:rPr>
                <w:t>S4-211426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B3"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New WID on 5G generic architecture for AR/MR experience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B4" w14:textId="77777777" w:rsidR="00B95B76" w:rsidRDefault="00BA448E">
            <w:pPr>
              <w:widowControl w:val="0"/>
              <w:pBdr>
                <w:top w:val="nil"/>
                <w:left w:val="nil"/>
                <w:bottom w:val="nil"/>
                <w:right w:val="nil"/>
                <w:between w:val="nil"/>
              </w:pBdr>
              <w:spacing w:line="276" w:lineRule="auto"/>
              <w:rPr>
                <w:b/>
              </w:rPr>
            </w:pPr>
            <w:r>
              <w:rPr>
                <w:rFonts w:ascii="Arial" w:eastAsia="Arial" w:hAnsi="Arial" w:cs="Arial"/>
                <w:b/>
                <w:sz w:val="16"/>
                <w:szCs w:val="16"/>
              </w:rPr>
              <w:t>Samsung Guangzhou Mobile R&amp;D</w:t>
            </w:r>
          </w:p>
        </w:tc>
      </w:tr>
    </w:tbl>
    <w:p w14:paraId="14B0ACB6" w14:textId="77777777" w:rsidR="00B95B76" w:rsidRDefault="00B95B76"/>
    <w:tbl>
      <w:tblPr>
        <w:tblStyle w:val="afff4"/>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9"/>
        <w:gridCol w:w="3119"/>
        <w:gridCol w:w="3119"/>
      </w:tblGrid>
      <w:tr w:rsidR="00B95B76" w14:paraId="14B0ACBA" w14:textId="77777777">
        <w:trPr>
          <w:trHeight w:val="870"/>
        </w:trPr>
        <w:tc>
          <w:tcPr>
            <w:tcW w:w="3119" w:type="dxa"/>
            <w:tcBorders>
              <w:top w:val="nil"/>
              <w:left w:val="nil"/>
              <w:bottom w:val="nil"/>
              <w:right w:val="nil"/>
            </w:tcBorders>
            <w:shd w:val="clear" w:color="auto" w:fill="FFFFFF"/>
            <w:tcMar>
              <w:top w:w="80" w:type="dxa"/>
              <w:left w:w="80" w:type="dxa"/>
              <w:bottom w:w="80" w:type="dxa"/>
              <w:right w:w="80" w:type="dxa"/>
            </w:tcMar>
          </w:tcPr>
          <w:p w14:paraId="14B0ACB7" w14:textId="77777777" w:rsidR="00B95B76" w:rsidRDefault="00534B66">
            <w:pPr>
              <w:rPr>
                <w:rFonts w:ascii="Montserrat" w:eastAsia="Montserrat" w:hAnsi="Montserrat" w:cs="Montserrat"/>
                <w:color w:val="378ACC"/>
                <w:sz w:val="21"/>
                <w:szCs w:val="21"/>
                <w:u w:val="single"/>
              </w:rPr>
            </w:pPr>
            <w:hyperlink r:id="rId94">
              <w:r w:rsidR="00BA448E">
                <w:rPr>
                  <w:rFonts w:ascii="Montserrat" w:eastAsia="Montserrat" w:hAnsi="Montserrat" w:cs="Montserrat"/>
                  <w:color w:val="378ACC"/>
                  <w:sz w:val="21"/>
                  <w:szCs w:val="21"/>
                  <w:u w:val="single"/>
                </w:rPr>
                <w:t>[11.7, S4-211426, Block B, 18-Nov, 6:00 CET] New WID on 5G generic architecture for AR/MR experience</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CB8"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CB9"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00:17:51 +0000</w:t>
            </w:r>
          </w:p>
        </w:tc>
      </w:tr>
      <w:tr w:rsidR="00B95B76" w14:paraId="14B0ACBE" w14:textId="77777777">
        <w:trPr>
          <w:trHeight w:val="870"/>
        </w:trPr>
        <w:tc>
          <w:tcPr>
            <w:tcW w:w="3119" w:type="dxa"/>
            <w:tcBorders>
              <w:top w:val="nil"/>
              <w:left w:val="nil"/>
              <w:bottom w:val="nil"/>
              <w:right w:val="nil"/>
            </w:tcBorders>
            <w:tcMar>
              <w:top w:w="80" w:type="dxa"/>
              <w:left w:w="80" w:type="dxa"/>
              <w:bottom w:w="80" w:type="dxa"/>
              <w:right w:w="80" w:type="dxa"/>
            </w:tcMar>
          </w:tcPr>
          <w:p w14:paraId="14B0ACBB" w14:textId="77777777" w:rsidR="00B95B76" w:rsidRDefault="00534B66">
            <w:pPr>
              <w:rPr>
                <w:rFonts w:ascii="Montserrat" w:eastAsia="Montserrat" w:hAnsi="Montserrat" w:cs="Montserrat"/>
                <w:color w:val="378ACC"/>
                <w:sz w:val="21"/>
                <w:szCs w:val="21"/>
              </w:rPr>
            </w:pPr>
            <w:hyperlink r:id="rId95">
              <w:r w:rsidR="00BA448E">
                <w:rPr>
                  <w:rFonts w:ascii="Montserrat" w:eastAsia="Montserrat" w:hAnsi="Montserrat" w:cs="Montserrat"/>
                  <w:color w:val="378ACC"/>
                  <w:sz w:val="21"/>
                  <w:szCs w:val="21"/>
                </w:rPr>
                <w:t>Re: [11.7, S4-211426, Block B, 18-Nov, 6:00 CET] New WID on 5G generic architecture for AR/MR experience</w:t>
              </w:r>
            </w:hyperlink>
          </w:p>
        </w:tc>
        <w:tc>
          <w:tcPr>
            <w:tcW w:w="3119" w:type="dxa"/>
            <w:tcBorders>
              <w:top w:val="nil"/>
              <w:left w:val="nil"/>
              <w:bottom w:val="nil"/>
              <w:right w:val="nil"/>
            </w:tcBorders>
            <w:tcMar>
              <w:top w:w="80" w:type="dxa"/>
              <w:left w:w="80" w:type="dxa"/>
              <w:bottom w:w="80" w:type="dxa"/>
              <w:right w:w="80" w:type="dxa"/>
            </w:tcMar>
          </w:tcPr>
          <w:p w14:paraId="14B0ACBC"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3119" w:type="dxa"/>
            <w:tcBorders>
              <w:top w:val="nil"/>
              <w:left w:val="nil"/>
              <w:bottom w:val="nil"/>
              <w:right w:val="nil"/>
            </w:tcBorders>
            <w:tcMar>
              <w:top w:w="80" w:type="dxa"/>
              <w:left w:w="80" w:type="dxa"/>
              <w:bottom w:w="80" w:type="dxa"/>
              <w:right w:w="80" w:type="dxa"/>
            </w:tcMar>
          </w:tcPr>
          <w:p w14:paraId="14B0ACBD"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Wed, 17 Nov 2021 18:40:01 +0000</w:t>
            </w:r>
          </w:p>
        </w:tc>
      </w:tr>
      <w:tr w:rsidR="00B95B76" w14:paraId="14B0ACC2" w14:textId="77777777">
        <w:trPr>
          <w:trHeight w:val="870"/>
        </w:trPr>
        <w:tc>
          <w:tcPr>
            <w:tcW w:w="3119" w:type="dxa"/>
            <w:tcBorders>
              <w:top w:val="nil"/>
              <w:left w:val="nil"/>
              <w:bottom w:val="nil"/>
              <w:right w:val="nil"/>
            </w:tcBorders>
            <w:shd w:val="clear" w:color="auto" w:fill="FFFFFF"/>
            <w:tcMar>
              <w:top w:w="80" w:type="dxa"/>
              <w:left w:w="80" w:type="dxa"/>
              <w:bottom w:w="80" w:type="dxa"/>
              <w:right w:w="80" w:type="dxa"/>
            </w:tcMar>
          </w:tcPr>
          <w:p w14:paraId="14B0ACBF" w14:textId="77777777" w:rsidR="00B95B76" w:rsidRDefault="00534B66">
            <w:pPr>
              <w:rPr>
                <w:rFonts w:ascii="Montserrat" w:eastAsia="Montserrat" w:hAnsi="Montserrat" w:cs="Montserrat"/>
                <w:color w:val="378ACC"/>
                <w:sz w:val="21"/>
                <w:szCs w:val="21"/>
              </w:rPr>
            </w:pPr>
            <w:hyperlink r:id="rId96">
              <w:r w:rsidR="00BA448E">
                <w:rPr>
                  <w:rFonts w:ascii="Montserrat" w:eastAsia="Montserrat" w:hAnsi="Montserrat" w:cs="Montserrat"/>
                  <w:color w:val="378ACC"/>
                  <w:sz w:val="21"/>
                  <w:szCs w:val="21"/>
                </w:rPr>
                <w:t>Re: [11.7, S4-211426, Block B, 18-Nov, 6:00 CET] New WID on 5G generic architecture for AR/MR experience</w:t>
              </w:r>
            </w:hyperlink>
          </w:p>
        </w:tc>
        <w:tc>
          <w:tcPr>
            <w:tcW w:w="3119" w:type="dxa"/>
            <w:tcBorders>
              <w:top w:val="nil"/>
              <w:left w:val="nil"/>
              <w:bottom w:val="nil"/>
              <w:right w:val="nil"/>
            </w:tcBorders>
            <w:shd w:val="clear" w:color="auto" w:fill="FFFFFF"/>
            <w:tcMar>
              <w:top w:w="80" w:type="dxa"/>
              <w:left w:w="80" w:type="dxa"/>
              <w:bottom w:w="80" w:type="dxa"/>
              <w:right w:w="80" w:type="dxa"/>
            </w:tcMar>
          </w:tcPr>
          <w:p w14:paraId="14B0ACC0"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Hakju Ryan Lee &lt;hakju00.lee@SAMSUNG.COM&gt;</w:t>
            </w:r>
          </w:p>
        </w:tc>
        <w:tc>
          <w:tcPr>
            <w:tcW w:w="3119" w:type="dxa"/>
            <w:tcBorders>
              <w:top w:val="nil"/>
              <w:left w:val="nil"/>
              <w:bottom w:val="nil"/>
              <w:right w:val="nil"/>
            </w:tcBorders>
            <w:shd w:val="clear" w:color="auto" w:fill="FFFFFF"/>
            <w:tcMar>
              <w:top w:w="80" w:type="dxa"/>
              <w:left w:w="80" w:type="dxa"/>
              <w:bottom w:w="80" w:type="dxa"/>
              <w:right w:w="80" w:type="dxa"/>
            </w:tcMar>
          </w:tcPr>
          <w:p w14:paraId="14B0ACC1" w14:textId="77777777" w:rsidR="00B95B76" w:rsidRDefault="00BA448E">
            <w:pPr>
              <w:rPr>
                <w:rFonts w:ascii="Montserrat" w:eastAsia="Montserrat" w:hAnsi="Montserrat" w:cs="Montserrat"/>
                <w:sz w:val="21"/>
                <w:szCs w:val="21"/>
              </w:rPr>
            </w:pPr>
            <w:r>
              <w:rPr>
                <w:rFonts w:ascii="Montserrat" w:eastAsia="Montserrat" w:hAnsi="Montserrat" w:cs="Montserrat"/>
                <w:sz w:val="21"/>
                <w:szCs w:val="21"/>
              </w:rPr>
              <w:t>Thu, 18 Nov 2021 11:30:09 +0900</w:t>
            </w:r>
          </w:p>
        </w:tc>
      </w:tr>
    </w:tbl>
    <w:p w14:paraId="14B0ACC3" w14:textId="77777777" w:rsidR="00B95B76" w:rsidRDefault="00B95B76"/>
    <w:p w14:paraId="1027940A" w14:textId="1B5A4E25" w:rsidR="00DD5EE1" w:rsidRDefault="00BA448E" w:rsidP="00DD5EE1">
      <w:pPr>
        <w:rPr>
          <w:rFonts w:ascii="Arial" w:hAnsi="Arial" w:cs="Arial"/>
          <w:color w:val="0563C1"/>
          <w:sz w:val="22"/>
          <w:szCs w:val="22"/>
          <w:u w:val="single"/>
        </w:rPr>
      </w:pPr>
      <w:r>
        <w:t xml:space="preserve">Decision: Revised to Tdoc </w:t>
      </w:r>
      <w:hyperlink r:id="rId97" w:history="1">
        <w:r w:rsidR="00DD5EE1">
          <w:rPr>
            <w:rStyle w:val="Hyperlink"/>
            <w:rFonts w:ascii="Arial" w:hAnsi="Arial" w:cs="Arial"/>
            <w:sz w:val="22"/>
            <w:szCs w:val="22"/>
          </w:rPr>
          <w:t>S4-211676</w:t>
        </w:r>
      </w:hyperlink>
    </w:p>
    <w:p w14:paraId="14B0ACC4" w14:textId="1A79AD32" w:rsidR="00B95B76" w:rsidRDefault="00B95B76"/>
    <w:tbl>
      <w:tblPr>
        <w:tblW w:w="11940" w:type="dxa"/>
        <w:tblLook w:val="04A0" w:firstRow="1" w:lastRow="0" w:firstColumn="1" w:lastColumn="0" w:noHBand="0" w:noVBand="1"/>
      </w:tblPr>
      <w:tblGrid>
        <w:gridCol w:w="1480"/>
        <w:gridCol w:w="5380"/>
        <w:gridCol w:w="3200"/>
        <w:gridCol w:w="820"/>
        <w:gridCol w:w="1060"/>
      </w:tblGrid>
      <w:tr w:rsidR="006D5E71" w14:paraId="27A1103D" w14:textId="77777777" w:rsidTr="006D5E71">
        <w:trPr>
          <w:trHeight w:val="285"/>
        </w:trPr>
        <w:tc>
          <w:tcPr>
            <w:tcW w:w="1480" w:type="dxa"/>
            <w:tcBorders>
              <w:top w:val="single" w:sz="4" w:space="0" w:color="A6A6A6"/>
              <w:left w:val="single" w:sz="4" w:space="0" w:color="A6A6A6"/>
              <w:bottom w:val="single" w:sz="4" w:space="0" w:color="A6A6A6"/>
              <w:right w:val="single" w:sz="4" w:space="0" w:color="A6A6A6"/>
            </w:tcBorders>
            <w:shd w:val="clear" w:color="auto" w:fill="auto"/>
            <w:hideMark/>
          </w:tcPr>
          <w:p w14:paraId="6EDF3665" w14:textId="77777777" w:rsidR="006D5E71" w:rsidRDefault="00534B66">
            <w:pPr>
              <w:rPr>
                <w:rFonts w:ascii="Arial" w:hAnsi="Arial" w:cs="Arial"/>
                <w:color w:val="0563C1"/>
                <w:sz w:val="22"/>
                <w:szCs w:val="22"/>
                <w:u w:val="single"/>
              </w:rPr>
            </w:pPr>
            <w:hyperlink r:id="rId98" w:history="1">
              <w:r w:rsidR="006D5E71">
                <w:rPr>
                  <w:rStyle w:val="Hyperlink"/>
                  <w:rFonts w:ascii="Arial" w:hAnsi="Arial" w:cs="Arial"/>
                  <w:sz w:val="22"/>
                  <w:szCs w:val="22"/>
                </w:rPr>
                <w:t>S4-211676</w:t>
              </w:r>
            </w:hyperlink>
          </w:p>
        </w:tc>
        <w:tc>
          <w:tcPr>
            <w:tcW w:w="5380" w:type="dxa"/>
            <w:tcBorders>
              <w:top w:val="single" w:sz="4" w:space="0" w:color="A6A6A6"/>
              <w:left w:val="nil"/>
              <w:bottom w:val="single" w:sz="4" w:space="0" w:color="A6A6A6"/>
              <w:right w:val="single" w:sz="4" w:space="0" w:color="A6A6A6"/>
            </w:tcBorders>
            <w:shd w:val="clear" w:color="auto" w:fill="auto"/>
            <w:hideMark/>
          </w:tcPr>
          <w:p w14:paraId="0436C265" w14:textId="77777777" w:rsidR="006D5E71" w:rsidRDefault="006D5E71">
            <w:pPr>
              <w:rPr>
                <w:rFonts w:ascii="Arial" w:hAnsi="Arial" w:cs="Arial"/>
                <w:sz w:val="16"/>
                <w:szCs w:val="16"/>
              </w:rPr>
            </w:pPr>
            <w:r>
              <w:rPr>
                <w:rFonts w:ascii="Arial" w:hAnsi="Arial" w:cs="Arial"/>
                <w:sz w:val="16"/>
                <w:szCs w:val="16"/>
              </w:rPr>
              <w:t>New WID on 5G generic architecture for AR/MR experience</w:t>
            </w:r>
          </w:p>
        </w:tc>
        <w:tc>
          <w:tcPr>
            <w:tcW w:w="3200" w:type="dxa"/>
            <w:tcBorders>
              <w:top w:val="single" w:sz="4" w:space="0" w:color="A6A6A6"/>
              <w:left w:val="nil"/>
              <w:bottom w:val="single" w:sz="4" w:space="0" w:color="A6A6A6"/>
              <w:right w:val="single" w:sz="4" w:space="0" w:color="A6A6A6"/>
            </w:tcBorders>
            <w:shd w:val="clear" w:color="auto" w:fill="auto"/>
            <w:hideMark/>
          </w:tcPr>
          <w:p w14:paraId="43CC605A" w14:textId="77777777" w:rsidR="006D5E71" w:rsidRDefault="006D5E71">
            <w:pPr>
              <w:rPr>
                <w:rFonts w:ascii="Arial" w:hAnsi="Arial" w:cs="Arial"/>
                <w:sz w:val="16"/>
                <w:szCs w:val="16"/>
              </w:rPr>
            </w:pPr>
            <w:r>
              <w:rPr>
                <w:rFonts w:ascii="Arial" w:hAnsi="Arial" w:cs="Arial"/>
                <w:sz w:val="16"/>
                <w:szCs w:val="16"/>
              </w:rPr>
              <w:t>Samsung Guangzhou Mobile R&amp;D</w:t>
            </w:r>
          </w:p>
        </w:tc>
        <w:tc>
          <w:tcPr>
            <w:tcW w:w="820" w:type="dxa"/>
            <w:tcBorders>
              <w:top w:val="single" w:sz="4" w:space="0" w:color="A6A6A6"/>
              <w:left w:val="nil"/>
              <w:bottom w:val="single" w:sz="4" w:space="0" w:color="A6A6A6"/>
              <w:right w:val="single" w:sz="4" w:space="0" w:color="A6A6A6"/>
            </w:tcBorders>
            <w:shd w:val="clear" w:color="auto" w:fill="auto"/>
            <w:hideMark/>
          </w:tcPr>
          <w:p w14:paraId="1299375D" w14:textId="77777777" w:rsidR="006D5E71" w:rsidRDefault="006D5E71">
            <w:pPr>
              <w:rPr>
                <w:rFonts w:ascii="Arial" w:hAnsi="Arial" w:cs="Arial"/>
                <w:sz w:val="16"/>
                <w:szCs w:val="16"/>
              </w:rPr>
            </w:pPr>
            <w:r>
              <w:rPr>
                <w:rFonts w:ascii="Arial" w:hAnsi="Arial" w:cs="Arial"/>
                <w:sz w:val="16"/>
                <w:szCs w:val="16"/>
              </w:rPr>
              <w:t>11.7</w:t>
            </w:r>
          </w:p>
        </w:tc>
        <w:tc>
          <w:tcPr>
            <w:tcW w:w="1060" w:type="dxa"/>
            <w:tcBorders>
              <w:top w:val="single" w:sz="4" w:space="0" w:color="808080"/>
              <w:left w:val="single" w:sz="4" w:space="0" w:color="808080"/>
              <w:bottom w:val="single" w:sz="4" w:space="0" w:color="808080"/>
              <w:right w:val="single" w:sz="4" w:space="0" w:color="808080"/>
            </w:tcBorders>
            <w:shd w:val="clear" w:color="000000" w:fill="8EA9DB"/>
            <w:hideMark/>
          </w:tcPr>
          <w:p w14:paraId="1AED9605" w14:textId="77777777" w:rsidR="006D5E71" w:rsidRDefault="006D5E71">
            <w:pPr>
              <w:rPr>
                <w:rFonts w:ascii="Arial" w:hAnsi="Arial" w:cs="Arial"/>
                <w:sz w:val="16"/>
                <w:szCs w:val="16"/>
              </w:rPr>
            </w:pPr>
            <w:r>
              <w:rPr>
                <w:rFonts w:ascii="Arial" w:hAnsi="Arial" w:cs="Arial"/>
                <w:sz w:val="16"/>
                <w:szCs w:val="16"/>
              </w:rPr>
              <w:t>noted</w:t>
            </w:r>
          </w:p>
        </w:tc>
      </w:tr>
    </w:tbl>
    <w:p w14:paraId="14B0ACC5" w14:textId="0FC2EDD0" w:rsidR="00B95B76" w:rsidRDefault="00B95B76"/>
    <w:p w14:paraId="4429ED53" w14:textId="0586FE3B" w:rsidR="006D5E71" w:rsidRDefault="006D5E71">
      <w:r>
        <w:t>Decision:  Noted</w:t>
      </w:r>
    </w:p>
    <w:p w14:paraId="14B0ACC6" w14:textId="77777777" w:rsidR="00B95B76" w:rsidRDefault="00B95B76"/>
    <w:tbl>
      <w:tblPr>
        <w:tblStyle w:val="af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B95B76" w14:paraId="14B0ACCA"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4B0ACC7" w14:textId="77777777" w:rsidR="00B95B76" w:rsidRDefault="00534B66">
            <w:pPr>
              <w:widowControl w:val="0"/>
              <w:pBdr>
                <w:top w:val="nil"/>
                <w:left w:val="nil"/>
                <w:bottom w:val="nil"/>
                <w:right w:val="nil"/>
                <w:between w:val="nil"/>
              </w:pBdr>
              <w:spacing w:line="276" w:lineRule="auto"/>
            </w:pPr>
            <w:hyperlink r:id="rId99">
              <w:r w:rsidR="00BA448E">
                <w:rPr>
                  <w:rFonts w:ascii="Arial" w:eastAsia="Arial" w:hAnsi="Arial" w:cs="Arial"/>
                  <w:color w:val="1155CC"/>
                  <w:sz w:val="22"/>
                  <w:szCs w:val="22"/>
                  <w:u w:val="single"/>
                </w:rPr>
                <w:t>S4-211622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C8"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 xml:space="preserve"> Structuring the Rel-18 Work for NextGen RealTime Communications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4B0ACC9" w14:textId="77777777" w:rsidR="00B95B76" w:rsidRDefault="00BA448E">
            <w:pPr>
              <w:widowControl w:val="0"/>
              <w:pBdr>
                <w:top w:val="nil"/>
                <w:left w:val="nil"/>
                <w:bottom w:val="nil"/>
                <w:right w:val="nil"/>
                <w:between w:val="nil"/>
              </w:pBdr>
              <w:spacing w:line="276" w:lineRule="auto"/>
            </w:pPr>
            <w:r>
              <w:rPr>
                <w:rFonts w:ascii="Arial" w:eastAsia="Arial" w:hAnsi="Arial" w:cs="Arial"/>
                <w:sz w:val="16"/>
                <w:szCs w:val="16"/>
              </w:rPr>
              <w:t>MTSI SWG Chair</w:t>
            </w:r>
          </w:p>
        </w:tc>
      </w:tr>
    </w:tbl>
    <w:p w14:paraId="14B0ACCB" w14:textId="77777777" w:rsidR="00B95B76" w:rsidRDefault="00B95B76"/>
    <w:p w14:paraId="14B0ACCC" w14:textId="77777777" w:rsidR="00B95B76" w:rsidRDefault="00BA448E">
      <w:r>
        <w:t>Presenter: Nikolai Leung</w:t>
      </w:r>
    </w:p>
    <w:p w14:paraId="14B0ACCD" w14:textId="77777777" w:rsidR="00B95B76" w:rsidRDefault="00BA448E">
      <w:r>
        <w:t>Discussion:</w:t>
      </w:r>
    </w:p>
    <w:p w14:paraId="14B0ACCE" w14:textId="77777777" w:rsidR="00B95B76" w:rsidRDefault="00BA448E">
      <w:pPr>
        <w:numPr>
          <w:ilvl w:val="0"/>
          <w:numId w:val="6"/>
        </w:numPr>
      </w:pPr>
      <w:r>
        <w:t>Iraj: Is terminal profiling part of the WIDs?</w:t>
      </w:r>
    </w:p>
    <w:p w14:paraId="14B0ACCF" w14:textId="77777777" w:rsidR="00B95B76" w:rsidRDefault="00BA448E">
      <w:pPr>
        <w:numPr>
          <w:ilvl w:val="0"/>
          <w:numId w:val="6"/>
        </w:numPr>
      </w:pPr>
      <w:r>
        <w:t>Nik: There was a proposal to have different codecs and such for different device types.</w:t>
      </w:r>
    </w:p>
    <w:p w14:paraId="14B0ACD0" w14:textId="77777777" w:rsidR="00B95B76" w:rsidRDefault="00BA448E">
      <w:pPr>
        <w:numPr>
          <w:ilvl w:val="0"/>
          <w:numId w:val="6"/>
        </w:numPr>
      </w:pPr>
      <w:r>
        <w:t>Iraj: There could be profiling for different types or classes of devices.</w:t>
      </w:r>
    </w:p>
    <w:p w14:paraId="14B0ACD1" w14:textId="77777777" w:rsidR="00B95B76" w:rsidRDefault="00BA448E">
      <w:pPr>
        <w:numPr>
          <w:ilvl w:val="0"/>
          <w:numId w:val="6"/>
        </w:numPr>
      </w:pPr>
      <w:r>
        <w:t>Nik: I think more of the latter.</w:t>
      </w:r>
    </w:p>
    <w:p w14:paraId="14B0ACD2" w14:textId="77777777" w:rsidR="00B95B76" w:rsidRDefault="00BA448E">
      <w:pPr>
        <w:numPr>
          <w:ilvl w:val="0"/>
          <w:numId w:val="6"/>
        </w:numPr>
      </w:pPr>
      <w:r>
        <w:t>Simon: I think this is a really good slide (#2). There were 7 WIDs submitted to this meeting. Which ones did you use?</w:t>
      </w:r>
    </w:p>
    <w:p w14:paraId="14B0ACD3" w14:textId="77777777" w:rsidR="00B95B76" w:rsidRDefault="00BA448E">
      <w:pPr>
        <w:numPr>
          <w:ilvl w:val="0"/>
          <w:numId w:val="6"/>
        </w:numPr>
      </w:pPr>
      <w:r>
        <w:t>Nik: I looked at the 4 WIDs that were assigned to MTSI (1618, 1499, 1526, 1426), their requirements and objectives, and their media capabilities.</w:t>
      </w:r>
    </w:p>
    <w:p w14:paraId="14B0ACD4" w14:textId="77777777" w:rsidR="00B95B76" w:rsidRDefault="00BA448E">
      <w:pPr>
        <w:numPr>
          <w:ilvl w:val="0"/>
          <w:numId w:val="6"/>
        </w:numPr>
      </w:pPr>
      <w:r>
        <w:t>Simon: I think the XR Media Capabilities was also in a WID assigned to Video SWG. This will really help us to structure the work, how to set priorities, and to structure our work.</w:t>
      </w:r>
    </w:p>
    <w:p w14:paraId="14B0ACD5" w14:textId="77777777" w:rsidR="00B95B76" w:rsidRDefault="00BA448E">
      <w:pPr>
        <w:numPr>
          <w:ilvl w:val="0"/>
          <w:numId w:val="6"/>
        </w:numPr>
      </w:pPr>
      <w:r>
        <w:t>Nik: Yes. Once we have the high-level understanding, it will be easier to structure the WIDs and how they fit together.</w:t>
      </w:r>
    </w:p>
    <w:p w14:paraId="14B0ACD6" w14:textId="77777777" w:rsidR="00B95B76" w:rsidRDefault="00BA448E">
      <w:pPr>
        <w:numPr>
          <w:ilvl w:val="0"/>
          <w:numId w:val="6"/>
        </w:numPr>
      </w:pPr>
      <w:r>
        <w:t>Simon: Yes, the dependencies can be difficult.</w:t>
      </w:r>
    </w:p>
    <w:p w14:paraId="14B0ACD7" w14:textId="77777777" w:rsidR="00B95B76" w:rsidRDefault="00BA448E">
      <w:pPr>
        <w:numPr>
          <w:ilvl w:val="0"/>
          <w:numId w:val="6"/>
        </w:numPr>
      </w:pPr>
      <w:r>
        <w:t>Nik: That would also make it possible to lay it out in time.</w:t>
      </w:r>
    </w:p>
    <w:p w14:paraId="14B0ACD8" w14:textId="77777777" w:rsidR="00B95B76" w:rsidRDefault="00BA448E">
      <w:pPr>
        <w:numPr>
          <w:ilvl w:val="0"/>
          <w:numId w:val="6"/>
        </w:numPr>
      </w:pPr>
      <w:r>
        <w:t>Iraj: One of the use cases in AR communication and FS_5GSTAR in Video SWG, there’s one aspect where a shared conference room is created. I guess WebRTC can have the same function as IMS, but we need to capture it.</w:t>
      </w:r>
    </w:p>
    <w:p w14:paraId="14B0ACD9" w14:textId="77777777" w:rsidR="00B95B76" w:rsidRDefault="00BA448E">
      <w:pPr>
        <w:numPr>
          <w:ilvl w:val="0"/>
          <w:numId w:val="6"/>
        </w:numPr>
      </w:pPr>
      <w:r>
        <w:t>Nik: I agree that has to be addressed. I’ll add a box for it.</w:t>
      </w:r>
    </w:p>
    <w:p w14:paraId="14B0ACDA" w14:textId="77777777" w:rsidR="00B95B76" w:rsidRDefault="00BA448E">
      <w:pPr>
        <w:numPr>
          <w:ilvl w:val="0"/>
          <w:numId w:val="6"/>
        </w:numPr>
      </w:pPr>
      <w:r>
        <w:t>Iraj: Call it “Composite Scene Generator Service”.</w:t>
      </w:r>
    </w:p>
    <w:p w14:paraId="14B0ACDB" w14:textId="77777777" w:rsidR="00B95B76" w:rsidRDefault="00BA448E">
      <w:pPr>
        <w:numPr>
          <w:ilvl w:val="0"/>
          <w:numId w:val="6"/>
        </w:numPr>
      </w:pPr>
      <w:r>
        <w:t>Nik: It could be the MRF, in a more-than-two-way-call. We need to think about this more.</w:t>
      </w:r>
    </w:p>
    <w:p w14:paraId="14B0ACDC" w14:textId="77777777" w:rsidR="00B95B76" w:rsidRDefault="00BA448E">
      <w:pPr>
        <w:numPr>
          <w:ilvl w:val="0"/>
          <w:numId w:val="6"/>
        </w:numPr>
      </w:pPr>
      <w:r>
        <w:t>Iraj: In terms of deployment, do we see cross-platform communication in the same AR session?</w:t>
      </w:r>
    </w:p>
    <w:p w14:paraId="14B0ACDD" w14:textId="77777777" w:rsidR="00B95B76" w:rsidRDefault="00BA448E">
      <w:pPr>
        <w:numPr>
          <w:ilvl w:val="0"/>
          <w:numId w:val="6"/>
        </w:numPr>
      </w:pPr>
      <w:r>
        <w:t>Nik: I don’t know whether we’re ready to tackle that. We haven’t tried to solve that problem yet.</w:t>
      </w:r>
    </w:p>
    <w:p w14:paraId="14B0ACDE" w14:textId="77777777" w:rsidR="00B95B76" w:rsidRDefault="00BA448E">
      <w:pPr>
        <w:numPr>
          <w:ilvl w:val="0"/>
          <w:numId w:val="6"/>
        </w:numPr>
      </w:pPr>
      <w:r>
        <w:t>Iraj: We need to understand where to put that box.</w:t>
      </w:r>
    </w:p>
    <w:p w14:paraId="14B0ACDF" w14:textId="77777777" w:rsidR="00B95B76" w:rsidRDefault="00BA448E">
      <w:pPr>
        <w:numPr>
          <w:ilvl w:val="0"/>
          <w:numId w:val="6"/>
        </w:numPr>
      </w:pPr>
      <w:r>
        <w:t>Kyunghun: I think that is why we define some of the modular structures. I strongly believe we need to separate this from operator-type services. In the case of MTSI we need new codecs and new work. We want to reuse elements across WIDs.</w:t>
      </w:r>
    </w:p>
    <w:p w14:paraId="14B0ACE0" w14:textId="77777777" w:rsidR="00B95B76" w:rsidRDefault="00BA448E">
      <w:pPr>
        <w:numPr>
          <w:ilvl w:val="0"/>
          <w:numId w:val="6"/>
        </w:numPr>
      </w:pPr>
      <w:r>
        <w:t>Nik: On the WebRTC approach (slide 3), the app would reference components optimized for 5G, including codecs.</w:t>
      </w:r>
    </w:p>
    <w:p w14:paraId="14B0ACE1" w14:textId="77777777" w:rsidR="00B95B76" w:rsidRDefault="00BA448E">
      <w:pPr>
        <w:numPr>
          <w:ilvl w:val="0"/>
          <w:numId w:val="6"/>
        </w:numPr>
      </w:pPr>
      <w:r>
        <w:t>Jaeyeon: I think we should add one more arrow from UE to a 5G server. Do you think of the AR Call App as coming from a third party or the operator?</w:t>
      </w:r>
    </w:p>
    <w:p w14:paraId="14B0ACE2" w14:textId="77777777" w:rsidR="00B95B76" w:rsidRDefault="00BA448E">
      <w:pPr>
        <w:numPr>
          <w:ilvl w:val="0"/>
          <w:numId w:val="6"/>
        </w:numPr>
      </w:pPr>
      <w:r>
        <w:t>Nik: I think mainly a third party.</w:t>
      </w:r>
    </w:p>
    <w:p w14:paraId="14B0ACE3" w14:textId="77777777" w:rsidR="00B95B76" w:rsidRDefault="00BA448E">
      <w:pPr>
        <w:numPr>
          <w:ilvl w:val="0"/>
          <w:numId w:val="6"/>
        </w:numPr>
      </w:pPr>
      <w:r>
        <w:t>Jaeyeon: I think an operator could make their own or delegate it. Can we add an AR Call App also on the IMS side? On that side you could have a 3rd party app that is approved by the operator.</w:t>
      </w:r>
    </w:p>
    <w:p w14:paraId="14B0ACE4" w14:textId="77777777" w:rsidR="00B95B76" w:rsidRDefault="00BA448E">
      <w:pPr>
        <w:numPr>
          <w:ilvl w:val="0"/>
          <w:numId w:val="6"/>
        </w:numPr>
      </w:pPr>
      <w:r>
        <w:t>Hyun-Koo: In my understanding WebRTC is a competitor to MTSI, limited to media delivery?</w:t>
      </w:r>
    </w:p>
    <w:p w14:paraId="14B0ACE5" w14:textId="77777777" w:rsidR="00B95B76" w:rsidRDefault="00BA448E">
      <w:pPr>
        <w:numPr>
          <w:ilvl w:val="0"/>
          <w:numId w:val="6"/>
        </w:numPr>
      </w:pPr>
      <w:r>
        <w:t>Nik: We’re assuming webRTC using the SBA, similar to how 5GMS can get QoS.</w:t>
      </w:r>
    </w:p>
    <w:p w14:paraId="14B0ACE6" w14:textId="77777777" w:rsidR="00B95B76" w:rsidRDefault="00BA448E">
      <w:pPr>
        <w:numPr>
          <w:ilvl w:val="0"/>
          <w:numId w:val="6"/>
        </w:numPr>
      </w:pPr>
      <w:r>
        <w:t>Hyun-Koo: SA2 defined how WebRTC gets access to IMS.</w:t>
      </w:r>
    </w:p>
    <w:p w14:paraId="14B0ACE7" w14:textId="77777777" w:rsidR="00B95B76" w:rsidRDefault="00BA448E">
      <w:pPr>
        <w:numPr>
          <w:ilvl w:val="0"/>
          <w:numId w:val="6"/>
        </w:numPr>
      </w:pPr>
      <w:r>
        <w:t>Kyunghun: Here, WebRTC is an enabler, not the same as that.</w:t>
      </w:r>
    </w:p>
    <w:p w14:paraId="14B0ACE8" w14:textId="77777777" w:rsidR="00B95B76" w:rsidRDefault="00BA448E">
      <w:pPr>
        <w:numPr>
          <w:ilvl w:val="0"/>
          <w:numId w:val="6"/>
        </w:numPr>
      </w:pPr>
      <w:r>
        <w:t>Nik: In slide 3, WebRTC is not relying on IMS.</w:t>
      </w:r>
    </w:p>
    <w:p w14:paraId="14B0ACE9" w14:textId="77777777" w:rsidR="00B95B76" w:rsidRDefault="00BA448E">
      <w:pPr>
        <w:numPr>
          <w:ilvl w:val="0"/>
          <w:numId w:val="6"/>
        </w:numPr>
      </w:pPr>
      <w:r>
        <w:lastRenderedPageBreak/>
        <w:t>Nik: In slide 4 with both WebRTC and IMS modular, it is not clear how much can be reused across WebRTC and IMS, but the idea is to have one spec with a common structure for both flavors.</w:t>
      </w:r>
    </w:p>
    <w:p w14:paraId="14B0ACEA" w14:textId="77777777" w:rsidR="00B95B76" w:rsidRDefault="00BA448E">
      <w:pPr>
        <w:numPr>
          <w:ilvl w:val="0"/>
          <w:numId w:val="6"/>
        </w:numPr>
      </w:pPr>
      <w:r>
        <w:t>Naotaka: In slide 3, you assume one approach, is slide 4 an alternative?</w:t>
      </w:r>
    </w:p>
    <w:p w14:paraId="14B0ACEB" w14:textId="77777777" w:rsidR="00B95B76" w:rsidRDefault="00BA448E">
      <w:pPr>
        <w:numPr>
          <w:ilvl w:val="0"/>
          <w:numId w:val="6"/>
        </w:numPr>
      </w:pPr>
      <w:r>
        <w:t>Nik: Yes, in slide 3, IMS is entirely vertical, in slide 4 it is also modular.</w:t>
      </w:r>
    </w:p>
    <w:p w14:paraId="14B0ACEC" w14:textId="77777777" w:rsidR="00B95B76" w:rsidRDefault="00BA448E">
      <w:pPr>
        <w:numPr>
          <w:ilvl w:val="0"/>
          <w:numId w:val="6"/>
        </w:numPr>
      </w:pPr>
      <w:r>
        <w:t>Nik: In slide 5, you need a real-time transport for split rendering. A new spec could be applicable also for that transport and cross-reference the edge architecture. It may or may not cross-reference the terminal architecture. In the vertical IMS, it is unclear how to relate to edge and split rendering.</w:t>
      </w:r>
    </w:p>
    <w:p w14:paraId="14B0ACED" w14:textId="77777777" w:rsidR="00B95B76" w:rsidRDefault="00BA448E">
      <w:pPr>
        <w:numPr>
          <w:ilvl w:val="0"/>
          <w:numId w:val="6"/>
        </w:numPr>
      </w:pPr>
      <w:r>
        <w:t xml:space="preserve">Hyun-Koo: I’m confused, because you put split rendering in slide 5, but split rendering in WebRTC doesn’t use IMS. It would be better to </w:t>
      </w:r>
    </w:p>
    <w:p w14:paraId="14B0ACEE" w14:textId="77777777" w:rsidR="00B95B76" w:rsidRDefault="00BA448E">
      <w:pPr>
        <w:numPr>
          <w:ilvl w:val="0"/>
          <w:numId w:val="6"/>
        </w:numPr>
      </w:pPr>
      <w:r>
        <w:t>Nik: In slide 5 and split rendering, the transport between UE and edge may want to use IMS.</w:t>
      </w:r>
    </w:p>
    <w:p w14:paraId="14B0ACEF" w14:textId="77777777" w:rsidR="00B95B76" w:rsidRDefault="00BA448E">
      <w:pPr>
        <w:numPr>
          <w:ilvl w:val="0"/>
          <w:numId w:val="6"/>
        </w:numPr>
      </w:pPr>
      <w:r>
        <w:t>Hyun-Koo: I’m not sure of IMS as a service in split rendering, only when connecting two UEs.</w:t>
      </w:r>
    </w:p>
    <w:p w14:paraId="14B0ACF0" w14:textId="77777777" w:rsidR="00B95B76" w:rsidRDefault="00BA448E">
      <w:pPr>
        <w:numPr>
          <w:ilvl w:val="0"/>
          <w:numId w:val="6"/>
        </w:numPr>
      </w:pPr>
      <w:r>
        <w:t>Nik: You could still use IMS transport between UE and edge.</w:t>
      </w:r>
    </w:p>
    <w:p w14:paraId="14B0ACF1" w14:textId="77777777" w:rsidR="00B95B76" w:rsidRDefault="00BA448E">
      <w:pPr>
        <w:numPr>
          <w:ilvl w:val="0"/>
          <w:numId w:val="6"/>
        </w:numPr>
      </w:pPr>
      <w:r>
        <w:t>Hyun-Koo: What if the video source is another UE? How about UE-to-machine?</w:t>
      </w:r>
    </w:p>
    <w:p w14:paraId="14B0ACF2" w14:textId="77777777" w:rsidR="00B95B76" w:rsidRDefault="00BA448E">
      <w:pPr>
        <w:numPr>
          <w:ilvl w:val="0"/>
          <w:numId w:val="6"/>
        </w:numPr>
      </w:pPr>
      <w:r>
        <w:t>Nik: So if you specify a new modularized IMS, we could specify that it could be UE to a server. There’s sometimes an MRF and the MRF could be in the edge. I haven’t considered it fully. In the modularized spec, it would be easier to see how it is used.</w:t>
      </w:r>
    </w:p>
    <w:p w14:paraId="14B0ACF3" w14:textId="77777777" w:rsidR="00B95B76" w:rsidRDefault="00BA448E">
      <w:pPr>
        <w:numPr>
          <w:ilvl w:val="0"/>
          <w:numId w:val="6"/>
        </w:numPr>
      </w:pPr>
      <w:r>
        <w:t>Naotaka: Hyun-Koo, can you repeat your concern again on use of IMS beyond human communication?</w:t>
      </w:r>
    </w:p>
    <w:p w14:paraId="14B0ACF4" w14:textId="77777777" w:rsidR="00B95B76" w:rsidRDefault="00BA448E">
      <w:pPr>
        <w:numPr>
          <w:ilvl w:val="0"/>
          <w:numId w:val="6"/>
        </w:numPr>
      </w:pPr>
      <w:r>
        <w:t>Hyun-Koo: In communication to a server, you may not need to use SIP to find that server or use the MTSI or MMTel service.</w:t>
      </w:r>
    </w:p>
    <w:p w14:paraId="14B0ACF5" w14:textId="77777777" w:rsidR="00B95B76" w:rsidRDefault="00BA448E">
      <w:pPr>
        <w:numPr>
          <w:ilvl w:val="0"/>
          <w:numId w:val="6"/>
        </w:numPr>
      </w:pPr>
      <w:r>
        <w:t>Nik: I agree to that and that’s the reason for the question mark on the right hand side in slide 7. How do you bring the edge into a session in vertical IMS? That has to be figured out.</w:t>
      </w:r>
    </w:p>
    <w:p w14:paraId="14B0ACF6" w14:textId="77777777" w:rsidR="00B95B76" w:rsidRDefault="00BA448E">
      <w:pPr>
        <w:numPr>
          <w:ilvl w:val="0"/>
          <w:numId w:val="6"/>
        </w:numPr>
      </w:pPr>
      <w:r>
        <w:t>Nik: Before discussing WIDs, I believe it would be useful with more discussion on the high-level structure. We could have an offline call for such discussion. I can send a proposal for that to the reflector.</w:t>
      </w:r>
    </w:p>
    <w:p w14:paraId="14B0ACF7" w14:textId="77777777" w:rsidR="00B95B76" w:rsidRDefault="00BA448E">
      <w:pPr>
        <w:numPr>
          <w:ilvl w:val="0"/>
          <w:numId w:val="6"/>
        </w:numPr>
      </w:pPr>
      <w:r>
        <w:t>Kyunghun: In the end of Rel-18, we could have IVAS and point cloud codecs, which is not part of MTSI SWG. We need to take that into account too.</w:t>
      </w:r>
    </w:p>
    <w:p w14:paraId="14B0ACF8" w14:textId="77777777" w:rsidR="00B95B76" w:rsidRDefault="00BA448E">
      <w:r>
        <w:t>Decision: Noted</w:t>
      </w:r>
    </w:p>
    <w:p w14:paraId="14B0ACF9" w14:textId="77777777" w:rsidR="00B95B76" w:rsidRDefault="00B95B76"/>
    <w:p w14:paraId="14B0ACFA" w14:textId="77777777" w:rsidR="00B95B76" w:rsidRDefault="00B95B76"/>
    <w:p w14:paraId="14B0ACFB" w14:textId="77777777" w:rsidR="00B95B76" w:rsidRDefault="00BA448E">
      <w:pPr>
        <w:pStyle w:val="Heading2"/>
      </w:pPr>
      <w:r>
        <w:t>11.8 Any Other Business</w:t>
      </w:r>
    </w:p>
    <w:p w14:paraId="14B0ACFC" w14:textId="77777777" w:rsidR="00B95B76" w:rsidRDefault="00BA448E">
      <w:r>
        <w:t>None.</w:t>
      </w:r>
    </w:p>
    <w:p w14:paraId="14B0ACFD" w14:textId="77777777" w:rsidR="00B95B76" w:rsidRDefault="00B95B76"/>
    <w:p w14:paraId="14B0ACFE" w14:textId="77777777" w:rsidR="00B95B76" w:rsidRDefault="00BA448E">
      <w:pPr>
        <w:pStyle w:val="Heading2"/>
      </w:pPr>
      <w:r>
        <w:t>11.9 Close of the session</w:t>
      </w:r>
    </w:p>
    <w:p w14:paraId="14B0ACFF" w14:textId="77777777" w:rsidR="00B95B76" w:rsidRDefault="00BA448E">
      <w:pPr>
        <w:spacing w:before="20"/>
      </w:pPr>
      <w:bookmarkStart w:id="8" w:name="_ice8nj4lvehq" w:colFirst="0" w:colLast="0"/>
      <w:bookmarkEnd w:id="8"/>
      <w:r>
        <w:t>The MTSI SWG Chair closed the session at 8:11 CET on November 18, 2021.</w:t>
      </w:r>
    </w:p>
    <w:p w14:paraId="14B0AD00" w14:textId="77777777" w:rsidR="00B95B76" w:rsidRDefault="00BA448E">
      <w:pPr>
        <w:pStyle w:val="Heading1"/>
        <w:keepNext w:val="0"/>
        <w:keepLines w:val="0"/>
        <w:tabs>
          <w:tab w:val="left" w:pos="1134"/>
        </w:tabs>
        <w:jc w:val="center"/>
      </w:pPr>
      <w:bookmarkStart w:id="9" w:name="_1t3h5sf" w:colFirst="0" w:colLast="0"/>
      <w:bookmarkEnd w:id="9"/>
      <w:r>
        <w:rPr>
          <w:sz w:val="46"/>
          <w:szCs w:val="46"/>
        </w:rPr>
        <w:t>Annex A: Meeting Agenda</w:t>
      </w:r>
    </w:p>
    <w:p w14:paraId="14B0AD01" w14:textId="77777777" w:rsidR="00B95B76" w:rsidRDefault="00B95B76"/>
    <w:tbl>
      <w:tblPr>
        <w:tblStyle w:val="afff6"/>
        <w:tblW w:w="8175" w:type="dxa"/>
        <w:tblBorders>
          <w:top w:val="nil"/>
          <w:left w:val="nil"/>
          <w:bottom w:val="nil"/>
          <w:right w:val="nil"/>
          <w:insideH w:val="nil"/>
          <w:insideV w:val="nil"/>
        </w:tblBorders>
        <w:tblLayout w:type="fixed"/>
        <w:tblLook w:val="0600" w:firstRow="0" w:lastRow="0" w:firstColumn="0" w:lastColumn="0" w:noHBand="1" w:noVBand="1"/>
      </w:tblPr>
      <w:tblGrid>
        <w:gridCol w:w="930"/>
        <w:gridCol w:w="3780"/>
        <w:gridCol w:w="3465"/>
      </w:tblGrid>
      <w:tr w:rsidR="00B95B76" w14:paraId="14B0AD05" w14:textId="77777777">
        <w:trPr>
          <w:trHeight w:val="600"/>
        </w:trPr>
        <w:tc>
          <w:tcPr>
            <w:tcW w:w="93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4B0AD02" w14:textId="77777777" w:rsidR="00B95B76" w:rsidRDefault="00BA448E">
            <w:pPr>
              <w:rPr>
                <w:rFonts w:ascii="Arial" w:eastAsia="Arial" w:hAnsi="Arial" w:cs="Arial"/>
                <w:b/>
              </w:rPr>
            </w:pPr>
            <w:r>
              <w:rPr>
                <w:rFonts w:ascii="Arial" w:eastAsia="Arial" w:hAnsi="Arial" w:cs="Arial"/>
                <w:b/>
              </w:rPr>
              <w:t>11</w:t>
            </w:r>
          </w:p>
        </w:tc>
        <w:tc>
          <w:tcPr>
            <w:tcW w:w="378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4B0AD03" w14:textId="77777777" w:rsidR="00B95B76" w:rsidRDefault="00BA448E">
            <w:pPr>
              <w:rPr>
                <w:rFonts w:ascii="Arial" w:eastAsia="Arial" w:hAnsi="Arial" w:cs="Arial"/>
                <w:b/>
              </w:rPr>
            </w:pPr>
            <w:r>
              <w:rPr>
                <w:rFonts w:ascii="Arial" w:eastAsia="Arial" w:hAnsi="Arial" w:cs="Arial"/>
                <w:b/>
              </w:rPr>
              <w:t>Multimedia Telephony Service for IMS (MTSI) SWG</w:t>
            </w:r>
          </w:p>
        </w:tc>
        <w:tc>
          <w:tcPr>
            <w:tcW w:w="346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4B0AD04" w14:textId="77777777" w:rsidR="00B95B76" w:rsidRDefault="00BA448E">
            <w:pPr>
              <w:rPr>
                <w:rFonts w:ascii="Arial" w:eastAsia="Arial" w:hAnsi="Arial" w:cs="Arial"/>
                <w:b/>
              </w:rPr>
            </w:pPr>
            <w:r>
              <w:rPr>
                <w:rFonts w:ascii="Arial" w:eastAsia="Arial" w:hAnsi="Arial" w:cs="Arial"/>
                <w:b/>
              </w:rPr>
              <w:t xml:space="preserve"> </w:t>
            </w:r>
          </w:p>
        </w:tc>
      </w:tr>
      <w:tr w:rsidR="00B95B76" w14:paraId="14B0AD09"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06" w14:textId="77777777" w:rsidR="00B95B76" w:rsidRDefault="00BA448E">
            <w:pPr>
              <w:rPr>
                <w:rFonts w:ascii="Arial" w:eastAsia="Arial" w:hAnsi="Arial" w:cs="Arial"/>
                <w:b/>
              </w:rPr>
            </w:pPr>
            <w:r>
              <w:rPr>
                <w:rFonts w:ascii="Arial" w:eastAsia="Arial" w:hAnsi="Arial" w:cs="Arial"/>
                <w:b/>
              </w:rPr>
              <w:t>11.1</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07" w14:textId="77777777" w:rsidR="00B95B76" w:rsidRDefault="00BA448E">
            <w:pPr>
              <w:rPr>
                <w:rFonts w:ascii="Arial" w:eastAsia="Arial" w:hAnsi="Arial" w:cs="Arial"/>
                <w:b/>
              </w:rPr>
            </w:pPr>
            <w:r>
              <w:rPr>
                <w:rFonts w:ascii="Arial" w:eastAsia="Arial" w:hAnsi="Arial" w:cs="Arial"/>
                <w:b/>
              </w:rPr>
              <w:t>Opening of the session</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08" w14:textId="77777777" w:rsidR="00B95B76" w:rsidRDefault="00BA448E">
            <w:pPr>
              <w:rPr>
                <w:rFonts w:ascii="Arial" w:eastAsia="Arial" w:hAnsi="Arial" w:cs="Arial"/>
                <w:b/>
              </w:rPr>
            </w:pPr>
            <w:r>
              <w:rPr>
                <w:rFonts w:ascii="Arial" w:eastAsia="Arial" w:hAnsi="Arial" w:cs="Arial"/>
                <w:b/>
              </w:rPr>
              <w:t xml:space="preserve"> </w:t>
            </w:r>
          </w:p>
        </w:tc>
      </w:tr>
      <w:tr w:rsidR="00B95B76" w14:paraId="14B0AD0D"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0A" w14:textId="77777777" w:rsidR="00B95B76" w:rsidRDefault="00BA448E">
            <w:pPr>
              <w:rPr>
                <w:rFonts w:ascii="Arial" w:eastAsia="Arial" w:hAnsi="Arial" w:cs="Arial"/>
                <w:b/>
              </w:rPr>
            </w:pPr>
            <w:r>
              <w:rPr>
                <w:rFonts w:ascii="Arial" w:eastAsia="Arial" w:hAnsi="Arial" w:cs="Arial"/>
                <w:b/>
              </w:rPr>
              <w:lastRenderedPageBreak/>
              <w:t>11.2</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0B" w14:textId="77777777" w:rsidR="00B95B76" w:rsidRDefault="00BA448E">
            <w:pPr>
              <w:rPr>
                <w:rFonts w:ascii="Arial" w:eastAsia="Arial" w:hAnsi="Arial" w:cs="Arial"/>
                <w:b/>
              </w:rPr>
            </w:pPr>
            <w:r>
              <w:rPr>
                <w:rFonts w:ascii="Arial" w:eastAsia="Arial" w:hAnsi="Arial" w:cs="Arial"/>
                <w:b/>
              </w:rPr>
              <w:t>Registration of documents</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0C" w14:textId="77777777" w:rsidR="00B95B76" w:rsidRDefault="00BA448E">
            <w:pPr>
              <w:rPr>
                <w:rFonts w:ascii="Arial" w:eastAsia="Arial" w:hAnsi="Arial" w:cs="Arial"/>
                <w:b/>
              </w:rPr>
            </w:pPr>
            <w:r>
              <w:rPr>
                <w:rFonts w:ascii="Arial" w:eastAsia="Arial" w:hAnsi="Arial" w:cs="Arial"/>
                <w:b/>
              </w:rPr>
              <w:t xml:space="preserve"> </w:t>
            </w:r>
          </w:p>
        </w:tc>
      </w:tr>
      <w:tr w:rsidR="00B95B76" w14:paraId="14B0AD11"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0E" w14:textId="77777777" w:rsidR="00B95B76" w:rsidRDefault="00BA448E">
            <w:pPr>
              <w:rPr>
                <w:rFonts w:ascii="Arial" w:eastAsia="Arial" w:hAnsi="Arial" w:cs="Arial"/>
                <w:b/>
              </w:rPr>
            </w:pPr>
            <w:r>
              <w:rPr>
                <w:rFonts w:ascii="Arial" w:eastAsia="Arial" w:hAnsi="Arial" w:cs="Arial"/>
                <w:b/>
              </w:rPr>
              <w:t>11.3</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0F" w14:textId="77777777" w:rsidR="00B95B76" w:rsidRDefault="00BA448E">
            <w:pPr>
              <w:rPr>
                <w:rFonts w:ascii="Arial" w:eastAsia="Arial" w:hAnsi="Arial" w:cs="Arial"/>
                <w:b/>
              </w:rPr>
            </w:pPr>
            <w:r>
              <w:rPr>
                <w:rFonts w:ascii="Arial" w:eastAsia="Arial" w:hAnsi="Arial" w:cs="Arial"/>
                <w:b/>
              </w:rPr>
              <w:t>Reports and liaisons from other groups</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10" w14:textId="77777777" w:rsidR="00B95B76" w:rsidRDefault="00BA448E">
            <w:pPr>
              <w:rPr>
                <w:rFonts w:ascii="Arial" w:eastAsia="Arial" w:hAnsi="Arial" w:cs="Arial"/>
                <w:b/>
              </w:rPr>
            </w:pPr>
            <w:r>
              <w:rPr>
                <w:rFonts w:ascii="Arial" w:eastAsia="Arial" w:hAnsi="Arial" w:cs="Arial"/>
                <w:b/>
              </w:rPr>
              <w:t xml:space="preserve"> </w:t>
            </w:r>
          </w:p>
        </w:tc>
      </w:tr>
      <w:tr w:rsidR="00B95B76" w14:paraId="14B0AD15"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12" w14:textId="77777777" w:rsidR="00B95B76" w:rsidRDefault="00BA448E">
            <w:pPr>
              <w:rPr>
                <w:rFonts w:ascii="Arial" w:eastAsia="Arial" w:hAnsi="Arial" w:cs="Arial"/>
                <w:b/>
              </w:rPr>
            </w:pPr>
            <w:r>
              <w:rPr>
                <w:rFonts w:ascii="Arial" w:eastAsia="Arial" w:hAnsi="Arial" w:cs="Arial"/>
                <w:b/>
              </w:rPr>
              <w:t>11.4</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13" w14:textId="77777777" w:rsidR="00B95B76" w:rsidRDefault="00BA448E">
            <w:pPr>
              <w:rPr>
                <w:rFonts w:ascii="Arial" w:eastAsia="Arial" w:hAnsi="Arial" w:cs="Arial"/>
                <w:b/>
              </w:rPr>
            </w:pPr>
            <w:r>
              <w:rPr>
                <w:rFonts w:ascii="Arial" w:eastAsia="Arial" w:hAnsi="Arial" w:cs="Arial"/>
                <w:b/>
              </w:rPr>
              <w:t>CRs to Features in Release 16 and earlier</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14" w14:textId="77777777" w:rsidR="00B95B76" w:rsidRDefault="00BA448E">
            <w:pPr>
              <w:rPr>
                <w:rFonts w:ascii="Arial" w:eastAsia="Arial" w:hAnsi="Arial" w:cs="Arial"/>
                <w:b/>
              </w:rPr>
            </w:pPr>
            <w:r>
              <w:rPr>
                <w:rFonts w:ascii="Arial" w:eastAsia="Arial" w:hAnsi="Arial" w:cs="Arial"/>
                <w:b/>
              </w:rPr>
              <w:t xml:space="preserve"> </w:t>
            </w:r>
          </w:p>
        </w:tc>
      </w:tr>
      <w:tr w:rsidR="00B95B76" w14:paraId="14B0AD20" w14:textId="77777777">
        <w:trPr>
          <w:trHeight w:val="112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16" w14:textId="77777777" w:rsidR="00B95B76" w:rsidRDefault="00BA448E">
            <w:pPr>
              <w:rPr>
                <w:rFonts w:ascii="Arial" w:eastAsia="Arial" w:hAnsi="Arial" w:cs="Arial"/>
                <w:b/>
              </w:rPr>
            </w:pPr>
            <w:r>
              <w:rPr>
                <w:rFonts w:ascii="Arial" w:eastAsia="Arial" w:hAnsi="Arial" w:cs="Arial"/>
                <w:b/>
              </w:rPr>
              <w:t>11.5</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17" w14:textId="77777777" w:rsidR="00B95B76" w:rsidRDefault="00BA448E">
            <w:pPr>
              <w:rPr>
                <w:rFonts w:ascii="Arial" w:eastAsia="Arial" w:hAnsi="Arial" w:cs="Arial"/>
                <w:b/>
              </w:rPr>
            </w:pPr>
            <w:r>
              <w:rPr>
                <w:rFonts w:ascii="Arial" w:eastAsia="Arial" w:hAnsi="Arial" w:cs="Arial"/>
                <w:b/>
              </w:rPr>
              <w:t>ITT4RT (Support of Immersive Teleconferencing and Telepresence for Remote Terminals)</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18" w14:textId="77777777" w:rsidR="00B95B76" w:rsidRDefault="00BA448E">
            <w:pPr>
              <w:rPr>
                <w:rFonts w:ascii="Arial" w:eastAsia="Arial" w:hAnsi="Arial" w:cs="Arial"/>
                <w:b/>
              </w:rPr>
            </w:pPr>
            <w:r>
              <w:rPr>
                <w:rFonts w:ascii="Arial" w:eastAsia="Arial" w:hAnsi="Arial" w:cs="Arial"/>
                <w:b/>
                <w:color w:val="FF0000"/>
              </w:rPr>
              <w:t>1382n, 1385-&gt;1607n,</w:t>
            </w:r>
            <w:r>
              <w:rPr>
                <w:rFonts w:ascii="Arial" w:eastAsia="Arial" w:hAnsi="Arial" w:cs="Arial"/>
                <w:b/>
              </w:rPr>
              <w:t xml:space="preserve"> </w:t>
            </w:r>
            <w:r>
              <w:rPr>
                <w:rFonts w:ascii="Arial" w:eastAsia="Arial" w:hAnsi="Arial" w:cs="Arial"/>
                <w:b/>
                <w:color w:val="FF0000"/>
              </w:rPr>
              <w:t>1386-&gt;1609n</w:t>
            </w:r>
            <w:r>
              <w:rPr>
                <w:rFonts w:ascii="Arial" w:eastAsia="Arial" w:hAnsi="Arial" w:cs="Arial"/>
                <w:b/>
              </w:rPr>
              <w:t xml:space="preserve">, </w:t>
            </w:r>
          </w:p>
          <w:p w14:paraId="14B0AD19" w14:textId="77777777" w:rsidR="00B95B76" w:rsidRDefault="00BA448E">
            <w:pPr>
              <w:rPr>
                <w:rFonts w:ascii="Arial" w:eastAsia="Arial" w:hAnsi="Arial" w:cs="Arial"/>
                <w:b/>
              </w:rPr>
            </w:pPr>
            <w:r>
              <w:rPr>
                <w:rFonts w:ascii="Arial" w:eastAsia="Arial" w:hAnsi="Arial" w:cs="Arial"/>
                <w:b/>
                <w:color w:val="FF0000"/>
              </w:rPr>
              <w:t>1404-&gt;1610a, 1420-&gt;1611a, 1432a</w:t>
            </w:r>
            <w:r>
              <w:rPr>
                <w:rFonts w:ascii="Arial" w:eastAsia="Arial" w:hAnsi="Arial" w:cs="Arial"/>
                <w:b/>
              </w:rPr>
              <w:t xml:space="preserve">, </w:t>
            </w:r>
          </w:p>
          <w:p w14:paraId="14B0AD1A" w14:textId="77777777" w:rsidR="00B95B76" w:rsidRDefault="00BA448E">
            <w:pPr>
              <w:rPr>
                <w:rFonts w:ascii="Arial" w:eastAsia="Arial" w:hAnsi="Arial" w:cs="Arial"/>
                <w:b/>
                <w:color w:val="FF0000"/>
              </w:rPr>
            </w:pPr>
            <w:r>
              <w:rPr>
                <w:rFonts w:ascii="Arial" w:eastAsia="Arial" w:hAnsi="Arial" w:cs="Arial"/>
                <w:b/>
                <w:color w:val="FF0000"/>
              </w:rPr>
              <w:t>1498-&gt;1612a</w:t>
            </w:r>
            <w:r>
              <w:rPr>
                <w:rFonts w:ascii="Arial" w:eastAsia="Arial" w:hAnsi="Arial" w:cs="Arial"/>
                <w:b/>
              </w:rPr>
              <w:t xml:space="preserve">, </w:t>
            </w:r>
            <w:r>
              <w:rPr>
                <w:rFonts w:ascii="Arial" w:eastAsia="Arial" w:hAnsi="Arial" w:cs="Arial"/>
                <w:b/>
                <w:color w:val="FF0000"/>
              </w:rPr>
              <w:t>1529-&gt;1619awp</w:t>
            </w:r>
          </w:p>
          <w:p w14:paraId="14B0AD1B" w14:textId="77777777" w:rsidR="00B95B76" w:rsidRDefault="00BA448E">
            <w:pPr>
              <w:rPr>
                <w:rFonts w:ascii="Arial" w:eastAsia="Arial" w:hAnsi="Arial" w:cs="Arial"/>
                <w:b/>
                <w:color w:val="3333FF"/>
              </w:rPr>
            </w:pPr>
            <w:r>
              <w:rPr>
                <w:rFonts w:ascii="Arial" w:eastAsia="Arial" w:hAnsi="Arial" w:cs="Arial"/>
                <w:b/>
              </w:rPr>
              <w:t xml:space="preserve"> </w:t>
            </w:r>
            <w:r>
              <w:rPr>
                <w:rFonts w:ascii="Arial" w:eastAsia="Arial" w:hAnsi="Arial" w:cs="Arial"/>
                <w:b/>
                <w:color w:val="3333FF"/>
              </w:rPr>
              <w:t>1608a (Draft LS to MPEG)</w:t>
            </w:r>
          </w:p>
          <w:p w14:paraId="14B0AD1C" w14:textId="77777777" w:rsidR="00B95B76" w:rsidRDefault="00BA448E">
            <w:pPr>
              <w:rPr>
                <w:rFonts w:ascii="Arial" w:eastAsia="Arial" w:hAnsi="Arial" w:cs="Arial"/>
                <w:b/>
                <w:color w:val="0000FF"/>
              </w:rPr>
            </w:pPr>
            <w:r>
              <w:rPr>
                <w:rFonts w:ascii="Arial" w:eastAsia="Arial" w:hAnsi="Arial" w:cs="Arial"/>
                <w:b/>
                <w:color w:val="0000FF"/>
              </w:rPr>
              <w:t>1613a (dCR for Phase 2)</w:t>
            </w:r>
          </w:p>
          <w:p w14:paraId="14B0AD1D" w14:textId="77777777" w:rsidR="00B95B76" w:rsidRDefault="00BA448E">
            <w:pPr>
              <w:rPr>
                <w:rFonts w:ascii="Arial" w:eastAsia="Arial" w:hAnsi="Arial" w:cs="Arial"/>
                <w:b/>
                <w:color w:val="0000FF"/>
              </w:rPr>
            </w:pPr>
            <w:r>
              <w:rPr>
                <w:rFonts w:ascii="Arial" w:eastAsia="Arial" w:hAnsi="Arial" w:cs="Arial"/>
                <w:b/>
                <w:color w:val="FF0000"/>
              </w:rPr>
              <w:t>1614-&gt;</w:t>
            </w:r>
            <w:r>
              <w:rPr>
                <w:rFonts w:ascii="Arial" w:eastAsia="Arial" w:hAnsi="Arial" w:cs="Arial"/>
                <w:b/>
                <w:color w:val="0000FF"/>
              </w:rPr>
              <w:t>1621a (TP)</w:t>
            </w:r>
          </w:p>
          <w:p w14:paraId="14B0AD1E" w14:textId="77777777" w:rsidR="00B95B76" w:rsidRDefault="00BA448E">
            <w:pPr>
              <w:rPr>
                <w:rFonts w:ascii="Arial" w:eastAsia="Arial" w:hAnsi="Arial" w:cs="Arial"/>
                <w:b/>
                <w:color w:val="0000FF"/>
              </w:rPr>
            </w:pPr>
            <w:r>
              <w:rPr>
                <w:rFonts w:ascii="Arial" w:eastAsia="Arial" w:hAnsi="Arial" w:cs="Arial"/>
                <w:b/>
                <w:color w:val="0000FF"/>
              </w:rPr>
              <w:t>1616a (dTR 26.862)</w:t>
            </w:r>
          </w:p>
          <w:p w14:paraId="14B0AD1F" w14:textId="77777777" w:rsidR="00B95B76" w:rsidRDefault="00BA448E">
            <w:pPr>
              <w:rPr>
                <w:rFonts w:ascii="Arial" w:eastAsia="Arial" w:hAnsi="Arial" w:cs="Arial"/>
                <w:b/>
                <w:color w:val="FF00FF"/>
                <w:shd w:val="clear" w:color="auto" w:fill="F2F2F2"/>
              </w:rPr>
            </w:pPr>
            <w:r>
              <w:rPr>
                <w:rFonts w:ascii="Arial" w:eastAsia="Arial" w:hAnsi="Arial" w:cs="Arial"/>
                <w:b/>
                <w:color w:val="FF00FF"/>
                <w:shd w:val="clear" w:color="auto" w:fill="F2F2F2"/>
              </w:rPr>
              <w:t>1617nt (dTR 26.962)</w:t>
            </w:r>
          </w:p>
        </w:tc>
      </w:tr>
      <w:tr w:rsidR="00B95B76" w14:paraId="14B0AD25"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21" w14:textId="77777777" w:rsidR="00B95B76" w:rsidRDefault="00BA448E">
            <w:pPr>
              <w:rPr>
                <w:rFonts w:ascii="Arial" w:eastAsia="Arial" w:hAnsi="Arial" w:cs="Arial"/>
                <w:b/>
              </w:rPr>
            </w:pPr>
            <w:r>
              <w:rPr>
                <w:rFonts w:ascii="Arial" w:eastAsia="Arial" w:hAnsi="Arial" w:cs="Arial"/>
                <w:b/>
              </w:rPr>
              <w:t>11.6</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22" w14:textId="77777777" w:rsidR="00B95B76" w:rsidRDefault="00BA448E">
            <w:pPr>
              <w:rPr>
                <w:rFonts w:ascii="Arial" w:eastAsia="Arial" w:hAnsi="Arial" w:cs="Arial"/>
                <w:b/>
              </w:rPr>
            </w:pPr>
            <w:r>
              <w:rPr>
                <w:rFonts w:ascii="Arial" w:eastAsia="Arial" w:hAnsi="Arial" w:cs="Arial"/>
                <w:b/>
              </w:rPr>
              <w:t>Others including TEI</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23" w14:textId="77777777" w:rsidR="00B95B76" w:rsidRDefault="00BA448E">
            <w:pPr>
              <w:rPr>
                <w:rFonts w:ascii="Arial" w:eastAsia="Arial" w:hAnsi="Arial" w:cs="Arial"/>
                <w:b/>
                <w:color w:val="3333FF"/>
              </w:rPr>
            </w:pPr>
            <w:r>
              <w:rPr>
                <w:rFonts w:ascii="Arial" w:eastAsia="Arial" w:hAnsi="Arial" w:cs="Arial"/>
                <w:b/>
                <w:color w:val="FF0000"/>
              </w:rPr>
              <w:t>1411-&gt;</w:t>
            </w:r>
            <w:r>
              <w:rPr>
                <w:rFonts w:ascii="Arial" w:eastAsia="Arial" w:hAnsi="Arial" w:cs="Arial"/>
                <w:b/>
                <w:color w:val="3333FF"/>
              </w:rPr>
              <w:t>1620awp</w:t>
            </w:r>
          </w:p>
          <w:p w14:paraId="14B0AD24" w14:textId="77777777" w:rsidR="00B95B76" w:rsidRDefault="00BA448E">
            <w:pPr>
              <w:rPr>
                <w:rFonts w:ascii="Arial" w:eastAsia="Arial" w:hAnsi="Arial" w:cs="Arial"/>
                <w:b/>
                <w:color w:val="3333FF"/>
              </w:rPr>
            </w:pPr>
            <w:r>
              <w:rPr>
                <w:rFonts w:ascii="Arial" w:eastAsia="Arial" w:hAnsi="Arial" w:cs="Arial"/>
                <w:b/>
                <w:color w:val="FF0000"/>
              </w:rPr>
              <w:t>1507-&gt;</w:t>
            </w:r>
            <w:r>
              <w:rPr>
                <w:rFonts w:ascii="Arial" w:eastAsia="Arial" w:hAnsi="Arial" w:cs="Arial"/>
                <w:b/>
                <w:color w:val="3333FF"/>
              </w:rPr>
              <w:t>1615awp</w:t>
            </w:r>
          </w:p>
        </w:tc>
      </w:tr>
      <w:tr w:rsidR="00B95B76" w14:paraId="14B0AD29"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26" w14:textId="77777777" w:rsidR="00B95B76" w:rsidRDefault="00BA448E">
            <w:pPr>
              <w:rPr>
                <w:rFonts w:ascii="Arial" w:eastAsia="Arial" w:hAnsi="Arial" w:cs="Arial"/>
                <w:b/>
              </w:rPr>
            </w:pPr>
            <w:r>
              <w:rPr>
                <w:rFonts w:ascii="Arial" w:eastAsia="Arial" w:hAnsi="Arial" w:cs="Arial"/>
                <w:b/>
              </w:rPr>
              <w:t>11.7</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27" w14:textId="77777777" w:rsidR="00B95B76" w:rsidRDefault="00BA448E">
            <w:pPr>
              <w:rPr>
                <w:rFonts w:ascii="Arial" w:eastAsia="Arial" w:hAnsi="Arial" w:cs="Arial"/>
                <w:b/>
              </w:rPr>
            </w:pPr>
            <w:r>
              <w:rPr>
                <w:rFonts w:ascii="Arial" w:eastAsia="Arial" w:hAnsi="Arial" w:cs="Arial"/>
                <w:b/>
              </w:rPr>
              <w:t>New Work / New Work Items and Study Items</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28" w14:textId="77777777" w:rsidR="00B95B76" w:rsidRDefault="00BA448E">
            <w:pPr>
              <w:rPr>
                <w:rFonts w:ascii="Arial" w:eastAsia="Arial" w:hAnsi="Arial" w:cs="Arial"/>
                <w:b/>
                <w:color w:val="FF0000"/>
              </w:rPr>
            </w:pPr>
            <w:r>
              <w:rPr>
                <w:rFonts w:ascii="Arial" w:eastAsia="Arial" w:hAnsi="Arial" w:cs="Arial"/>
                <w:b/>
                <w:color w:val="FF0000"/>
              </w:rPr>
              <w:t>1381-&gt;1618-&gt;1623n, 1499n, 1526n, 1426n, 1622n</w:t>
            </w:r>
          </w:p>
        </w:tc>
      </w:tr>
      <w:tr w:rsidR="00B95B76" w14:paraId="14B0AD2D"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2A" w14:textId="77777777" w:rsidR="00B95B76" w:rsidRDefault="00BA448E">
            <w:pPr>
              <w:rPr>
                <w:rFonts w:ascii="Arial" w:eastAsia="Arial" w:hAnsi="Arial" w:cs="Arial"/>
                <w:b/>
              </w:rPr>
            </w:pPr>
            <w:r>
              <w:rPr>
                <w:rFonts w:ascii="Arial" w:eastAsia="Arial" w:hAnsi="Arial" w:cs="Arial"/>
                <w:b/>
              </w:rPr>
              <w:t>11.8</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2B" w14:textId="77777777" w:rsidR="00B95B76" w:rsidRDefault="00BA448E">
            <w:pPr>
              <w:rPr>
                <w:rFonts w:ascii="Arial" w:eastAsia="Arial" w:hAnsi="Arial" w:cs="Arial"/>
                <w:b/>
              </w:rPr>
            </w:pPr>
            <w:r>
              <w:rPr>
                <w:rFonts w:ascii="Arial" w:eastAsia="Arial" w:hAnsi="Arial" w:cs="Arial"/>
                <w:b/>
              </w:rPr>
              <w:t>Any Other Business</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2C" w14:textId="77777777" w:rsidR="00B95B76" w:rsidRDefault="00BA448E">
            <w:pPr>
              <w:rPr>
                <w:rFonts w:ascii="Arial" w:eastAsia="Arial" w:hAnsi="Arial" w:cs="Arial"/>
                <w:b/>
              </w:rPr>
            </w:pPr>
            <w:r>
              <w:rPr>
                <w:rFonts w:ascii="Arial" w:eastAsia="Arial" w:hAnsi="Arial" w:cs="Arial"/>
                <w:b/>
              </w:rPr>
              <w:t xml:space="preserve"> </w:t>
            </w:r>
          </w:p>
        </w:tc>
      </w:tr>
      <w:tr w:rsidR="00B95B76" w14:paraId="14B0AD31"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4B0AD2E" w14:textId="77777777" w:rsidR="00B95B76" w:rsidRDefault="00BA448E">
            <w:pPr>
              <w:rPr>
                <w:rFonts w:ascii="Arial" w:eastAsia="Arial" w:hAnsi="Arial" w:cs="Arial"/>
                <w:b/>
              </w:rPr>
            </w:pPr>
            <w:r>
              <w:rPr>
                <w:rFonts w:ascii="Arial" w:eastAsia="Arial" w:hAnsi="Arial" w:cs="Arial"/>
                <w:b/>
              </w:rPr>
              <w:t>11.9</w:t>
            </w:r>
          </w:p>
        </w:tc>
        <w:tc>
          <w:tcPr>
            <w:tcW w:w="3780" w:type="dxa"/>
            <w:tcBorders>
              <w:top w:val="nil"/>
              <w:left w:val="nil"/>
              <w:bottom w:val="single" w:sz="8" w:space="0" w:color="000000"/>
              <w:right w:val="single" w:sz="8" w:space="0" w:color="000000"/>
            </w:tcBorders>
            <w:tcMar>
              <w:top w:w="20" w:type="dxa"/>
              <w:left w:w="60" w:type="dxa"/>
              <w:bottom w:w="20" w:type="dxa"/>
              <w:right w:w="60" w:type="dxa"/>
            </w:tcMar>
          </w:tcPr>
          <w:p w14:paraId="14B0AD2F" w14:textId="77777777" w:rsidR="00B95B76" w:rsidRDefault="00BA448E">
            <w:pPr>
              <w:rPr>
                <w:rFonts w:ascii="Arial" w:eastAsia="Arial" w:hAnsi="Arial" w:cs="Arial"/>
                <w:b/>
              </w:rPr>
            </w:pPr>
            <w:r>
              <w:rPr>
                <w:rFonts w:ascii="Arial" w:eastAsia="Arial" w:hAnsi="Arial" w:cs="Arial"/>
                <w:b/>
              </w:rPr>
              <w:t>Close of the session</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14B0AD30" w14:textId="77777777" w:rsidR="00B95B76" w:rsidRDefault="00BA448E">
            <w:pPr>
              <w:rPr>
                <w:rFonts w:ascii="Arial" w:eastAsia="Arial" w:hAnsi="Arial" w:cs="Arial"/>
                <w:b/>
              </w:rPr>
            </w:pPr>
            <w:r>
              <w:rPr>
                <w:rFonts w:ascii="Arial" w:eastAsia="Arial" w:hAnsi="Arial" w:cs="Arial"/>
                <w:b/>
              </w:rPr>
              <w:t xml:space="preserve"> </w:t>
            </w:r>
          </w:p>
        </w:tc>
      </w:tr>
    </w:tbl>
    <w:p w14:paraId="14B0AD32" w14:textId="77777777" w:rsidR="00B95B76" w:rsidRDefault="00B95B76"/>
    <w:p w14:paraId="14B0AD33" w14:textId="77777777" w:rsidR="00B95B76" w:rsidRDefault="00B95B76"/>
    <w:p w14:paraId="14B0AD34" w14:textId="77777777" w:rsidR="00B95B76" w:rsidRDefault="00BA448E">
      <w:pPr>
        <w:rPr>
          <w:highlight w:val="magenta"/>
        </w:rPr>
      </w:pPr>
      <w:r>
        <w:rPr>
          <w:highlight w:val="magenta"/>
        </w:rPr>
        <w:t>Sent for email discussion</w:t>
      </w:r>
    </w:p>
    <w:p w14:paraId="14B0AD35" w14:textId="77777777" w:rsidR="00B95B76" w:rsidRDefault="00BA448E">
      <w:pPr>
        <w:pStyle w:val="Heading1"/>
        <w:keepNext w:val="0"/>
        <w:keepLines w:val="0"/>
        <w:tabs>
          <w:tab w:val="left" w:pos="1134"/>
        </w:tabs>
        <w:jc w:val="center"/>
        <w:rPr>
          <w:sz w:val="46"/>
          <w:szCs w:val="46"/>
        </w:rPr>
      </w:pPr>
      <w:bookmarkStart w:id="10" w:name="_4d34og8" w:colFirst="0" w:colLast="0"/>
      <w:bookmarkEnd w:id="10"/>
      <w:r>
        <w:rPr>
          <w:sz w:val="46"/>
          <w:szCs w:val="46"/>
        </w:rPr>
        <w:t>Annex B: List of participants</w:t>
      </w:r>
    </w:p>
    <w:p w14:paraId="14B0AD36" w14:textId="77777777" w:rsidR="00B95B76" w:rsidRDefault="00BA448E">
      <w:pPr>
        <w:tabs>
          <w:tab w:val="left" w:pos="1134"/>
        </w:tabs>
      </w:pPr>
      <w:bookmarkStart w:id="11" w:name="_2s8eyo1" w:colFirst="0" w:colLast="0"/>
      <w:bookmarkEnd w:id="11"/>
      <w:r>
        <w:t>38 delegates attended</w:t>
      </w:r>
    </w:p>
    <w:p w14:paraId="14B0AD37" w14:textId="77777777" w:rsidR="00B95B76" w:rsidRDefault="00B95B76">
      <w:pPr>
        <w:tabs>
          <w:tab w:val="left" w:pos="1134"/>
        </w:tabs>
      </w:pPr>
    </w:p>
    <w:p w14:paraId="14B0AD38" w14:textId="77777777" w:rsidR="00B95B76" w:rsidRDefault="00BA448E">
      <w:pPr>
        <w:pStyle w:val="Heading2"/>
        <w:tabs>
          <w:tab w:val="left" w:pos="1134"/>
        </w:tabs>
      </w:pPr>
      <w:bookmarkStart w:id="12" w:name="_ckelghd7a58b" w:colFirst="0" w:colLast="0"/>
      <w:bookmarkEnd w:id="12"/>
      <w:r>
        <w:t>Self-registration attendance list</w:t>
      </w:r>
    </w:p>
    <w:p w14:paraId="14B0AD39" w14:textId="77777777" w:rsidR="00B95B76" w:rsidRDefault="00BA448E">
      <w:pPr>
        <w:tabs>
          <w:tab w:val="left" w:pos="1134"/>
        </w:tabs>
      </w:pPr>
      <w:r>
        <w:t>If you are attending, please remove the underline if your name is listed.  Otherwise please add your name and organization to the list.</w:t>
      </w:r>
    </w:p>
    <w:p w14:paraId="14B0AD3A" w14:textId="77777777" w:rsidR="00B95B76" w:rsidRDefault="00B95B76">
      <w:pPr>
        <w:tabs>
          <w:tab w:val="left" w:pos="1134"/>
        </w:tabs>
      </w:pPr>
    </w:p>
    <w:tbl>
      <w:tblPr>
        <w:tblStyle w:val="afff7"/>
        <w:tblW w:w="9345" w:type="dxa"/>
        <w:tblBorders>
          <w:top w:val="nil"/>
          <w:left w:val="nil"/>
          <w:bottom w:val="nil"/>
          <w:right w:val="nil"/>
          <w:insideH w:val="nil"/>
          <w:insideV w:val="nil"/>
        </w:tblBorders>
        <w:tblLayout w:type="fixed"/>
        <w:tblLook w:val="0600" w:firstRow="0" w:lastRow="0" w:firstColumn="0" w:lastColumn="0" w:noHBand="1" w:noVBand="1"/>
      </w:tblPr>
      <w:tblGrid>
        <w:gridCol w:w="3660"/>
        <w:gridCol w:w="5685"/>
      </w:tblGrid>
      <w:tr w:rsidR="00B95B76" w14:paraId="14B0AD3D" w14:textId="77777777">
        <w:trPr>
          <w:trHeight w:val="465"/>
        </w:trPr>
        <w:tc>
          <w:tcPr>
            <w:tcW w:w="3660"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14:paraId="14B0AD3B" w14:textId="77777777" w:rsidR="00B95B76" w:rsidRDefault="00BA448E">
            <w:pPr>
              <w:tabs>
                <w:tab w:val="left" w:pos="1134"/>
              </w:tabs>
              <w:ind w:left="320" w:hanging="140"/>
              <w:rPr>
                <w:b/>
              </w:rPr>
            </w:pPr>
            <w:r>
              <w:rPr>
                <w:b/>
              </w:rPr>
              <w:t>Name</w:t>
            </w:r>
          </w:p>
        </w:tc>
        <w:tc>
          <w:tcPr>
            <w:tcW w:w="56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14:paraId="14B0AD3C" w14:textId="77777777" w:rsidR="00B95B76" w:rsidRDefault="00BA448E">
            <w:pPr>
              <w:tabs>
                <w:tab w:val="left" w:pos="1134"/>
              </w:tabs>
              <w:ind w:left="320" w:hanging="140"/>
              <w:rPr>
                <w:b/>
              </w:rPr>
            </w:pPr>
            <w:r>
              <w:rPr>
                <w:b/>
              </w:rPr>
              <w:t>Organization Represented</w:t>
            </w:r>
          </w:p>
        </w:tc>
      </w:tr>
      <w:tr w:rsidR="00B95B76" w14:paraId="14B0AD40"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3E" w14:textId="77777777" w:rsidR="00B95B76" w:rsidRDefault="00BA448E">
            <w:pPr>
              <w:tabs>
                <w:tab w:val="left" w:pos="1134"/>
              </w:tabs>
            </w:pPr>
            <w:r>
              <w:t>Abhishek, Rohit</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3F" w14:textId="77777777" w:rsidR="00B95B76" w:rsidRDefault="00BA448E">
            <w:pPr>
              <w:tabs>
                <w:tab w:val="left" w:pos="1134"/>
              </w:tabs>
            </w:pPr>
            <w:r>
              <w:t>Tencent</w:t>
            </w:r>
          </w:p>
        </w:tc>
      </w:tr>
      <w:tr w:rsidR="00B95B76" w14:paraId="14B0AD43"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41" w14:textId="77777777" w:rsidR="00B95B76" w:rsidRDefault="00BA448E">
            <w:pPr>
              <w:tabs>
                <w:tab w:val="left" w:pos="1134"/>
              </w:tabs>
            </w:pPr>
            <w:r>
              <w:t>Ahsan, Saba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42" w14:textId="77777777" w:rsidR="00B95B76" w:rsidRDefault="00BA448E">
            <w:pPr>
              <w:tabs>
                <w:tab w:val="left" w:pos="1134"/>
              </w:tabs>
            </w:pPr>
            <w:r>
              <w:t>Nokia</w:t>
            </w:r>
          </w:p>
        </w:tc>
      </w:tr>
      <w:tr w:rsidR="00B95B76" w14:paraId="14B0AD46"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44" w14:textId="77777777" w:rsidR="00B95B76" w:rsidRDefault="00BA448E">
            <w:pPr>
              <w:tabs>
                <w:tab w:val="left" w:pos="1134"/>
              </w:tabs>
            </w:pPr>
            <w:r>
              <w:t>Bouazizi, Imed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45" w14:textId="77777777" w:rsidR="00B95B76" w:rsidRDefault="00BA448E">
            <w:pPr>
              <w:tabs>
                <w:tab w:val="left" w:pos="1134"/>
              </w:tabs>
            </w:pPr>
            <w:r>
              <w:t>Qualcomm</w:t>
            </w:r>
          </w:p>
        </w:tc>
      </w:tr>
      <w:tr w:rsidR="00B95B76" w14:paraId="14B0AD49"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47" w14:textId="77777777" w:rsidR="00B95B76" w:rsidRDefault="00BA448E">
            <w:pPr>
              <w:tabs>
                <w:tab w:val="left" w:pos="1134"/>
              </w:tabs>
            </w:pPr>
            <w:r>
              <w:t>Bruhn,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48" w14:textId="77777777" w:rsidR="00B95B76" w:rsidRDefault="00BA448E">
            <w:pPr>
              <w:tabs>
                <w:tab w:val="left" w:pos="1134"/>
              </w:tabs>
            </w:pPr>
            <w:r>
              <w:t>Dolby</w:t>
            </w:r>
          </w:p>
        </w:tc>
      </w:tr>
      <w:tr w:rsidR="00B95B76" w14:paraId="14B0AD4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4A" w14:textId="77777777" w:rsidR="00B95B76" w:rsidRDefault="00BA448E">
            <w:pPr>
              <w:tabs>
                <w:tab w:val="left" w:pos="1134"/>
              </w:tabs>
            </w:pPr>
            <w:r>
              <w:lastRenderedPageBreak/>
              <w:t>Burman, Bo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4B" w14:textId="77777777" w:rsidR="00B95B76" w:rsidRDefault="00BA448E">
            <w:pPr>
              <w:tabs>
                <w:tab w:val="left" w:pos="1134"/>
              </w:tabs>
            </w:pPr>
            <w:r>
              <w:t>Ericsson LM</w:t>
            </w:r>
          </w:p>
        </w:tc>
      </w:tr>
      <w:tr w:rsidR="00B95B76" w14:paraId="14B0AD4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4D" w14:textId="77777777" w:rsidR="00B95B76" w:rsidRDefault="00BA448E">
            <w:pPr>
              <w:tabs>
                <w:tab w:val="left" w:pos="1134"/>
              </w:tabs>
            </w:pPr>
            <w:r>
              <w:t>Chen, Lulin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4E" w14:textId="77777777" w:rsidR="00B95B76" w:rsidRDefault="00BA448E">
            <w:pPr>
              <w:tabs>
                <w:tab w:val="left" w:pos="1134"/>
              </w:tabs>
            </w:pPr>
            <w:r>
              <w:t>MediaTek</w:t>
            </w:r>
          </w:p>
        </w:tc>
      </w:tr>
      <w:tr w:rsidR="00B95B76" w14:paraId="14B0AD52"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50" w14:textId="77777777" w:rsidR="00B95B76" w:rsidRDefault="00BA448E">
            <w:pPr>
              <w:tabs>
                <w:tab w:val="left" w:pos="1134"/>
              </w:tabs>
            </w:pPr>
            <w:r>
              <w:t>Curcio, Igor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51" w14:textId="77777777" w:rsidR="00B95B76" w:rsidRDefault="00BA448E">
            <w:pPr>
              <w:tabs>
                <w:tab w:val="left" w:pos="1134"/>
              </w:tabs>
            </w:pPr>
            <w:r>
              <w:t>Nokia</w:t>
            </w:r>
          </w:p>
        </w:tc>
      </w:tr>
      <w:tr w:rsidR="00B95B76" w14:paraId="14B0AD55"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53" w14:textId="77777777" w:rsidR="00B95B76" w:rsidRDefault="00BA448E">
            <w:pPr>
              <w:tabs>
                <w:tab w:val="left" w:pos="1134"/>
              </w:tabs>
            </w:pPr>
            <w:r>
              <w:t>Döhla,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54" w14:textId="77777777" w:rsidR="00B95B76" w:rsidRDefault="00BA448E">
            <w:pPr>
              <w:tabs>
                <w:tab w:val="left" w:pos="1134"/>
              </w:tabs>
            </w:pPr>
            <w:r>
              <w:t>Fraunhofer IIS</w:t>
            </w:r>
          </w:p>
        </w:tc>
      </w:tr>
      <w:tr w:rsidR="00B95B76" w14:paraId="14B0AD58"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56" w14:textId="77777777" w:rsidR="00B95B76" w:rsidRDefault="00BA448E">
            <w:pPr>
              <w:tabs>
                <w:tab w:val="left" w:pos="1134"/>
              </w:tabs>
            </w:pPr>
            <w: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57" w14:textId="77777777" w:rsidR="00B95B76" w:rsidRDefault="00BA448E">
            <w:pPr>
              <w:tabs>
                <w:tab w:val="left" w:pos="1134"/>
              </w:tabs>
            </w:pPr>
            <w:r>
              <w:t>InterDigital</w:t>
            </w:r>
          </w:p>
        </w:tc>
      </w:tr>
      <w:tr w:rsidR="00B95B76" w14:paraId="14B0AD5B"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59" w14:textId="77777777" w:rsidR="00B95B76" w:rsidRDefault="00BA448E">
            <w:pPr>
              <w:tabs>
                <w:tab w:val="left" w:pos="1134"/>
              </w:tabs>
            </w:pPr>
            <w: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5A" w14:textId="77777777" w:rsidR="00B95B76" w:rsidRDefault="00BA448E">
            <w:pPr>
              <w:tabs>
                <w:tab w:val="left" w:pos="1134"/>
              </w:tabs>
            </w:pPr>
            <w:r>
              <w:t>KPN N.V.</w:t>
            </w:r>
          </w:p>
        </w:tc>
      </w:tr>
      <w:tr w:rsidR="00B95B76" w14:paraId="14B0AD5E"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5C" w14:textId="77777777" w:rsidR="00B95B76" w:rsidRDefault="00BA448E">
            <w:pPr>
              <w:tabs>
                <w:tab w:val="left" w:pos="1134"/>
              </w:tabs>
            </w:pPr>
            <w:r>
              <w:t>Hamza, Ahmed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5D" w14:textId="77777777" w:rsidR="00B95B76" w:rsidRDefault="00BA448E">
            <w:pPr>
              <w:tabs>
                <w:tab w:val="left" w:pos="1134"/>
              </w:tabs>
            </w:pPr>
            <w:r>
              <w:t>InterDigital Communications</w:t>
            </w:r>
          </w:p>
        </w:tc>
      </w:tr>
      <w:tr w:rsidR="00B95B76" w14:paraId="14B0AD61"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5F" w14:textId="77777777" w:rsidR="00B95B76" w:rsidRDefault="00BA448E">
            <w:pPr>
              <w:tabs>
                <w:tab w:val="left" w:pos="1134"/>
              </w:tabs>
            </w:pPr>
            <w:r>
              <w:t>Han, Jae-Shin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60" w14:textId="77777777" w:rsidR="00B95B76" w:rsidRDefault="00BA448E">
            <w:pPr>
              <w:tabs>
                <w:tab w:val="left" w:pos="1134"/>
              </w:tabs>
            </w:pPr>
            <w:r>
              <w:t>LG Electronics Inc.</w:t>
            </w:r>
          </w:p>
        </w:tc>
      </w:tr>
      <w:tr w:rsidR="00B95B76" w14:paraId="14B0AD64"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62" w14:textId="77777777" w:rsidR="00B95B76" w:rsidRDefault="00BA448E">
            <w:pPr>
              <w:tabs>
                <w:tab w:val="left" w:pos="1134"/>
              </w:tabs>
            </w:pPr>
            <w:r>
              <w:t>Inoue, Yoshihiro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63" w14:textId="77777777" w:rsidR="00B95B76" w:rsidRDefault="00BA448E">
            <w:pPr>
              <w:tabs>
                <w:tab w:val="left" w:pos="1134"/>
              </w:tabs>
            </w:pPr>
            <w:r>
              <w:t>NTT</w:t>
            </w:r>
          </w:p>
        </w:tc>
      </w:tr>
      <w:tr w:rsidR="00B95B76" w14:paraId="14B0AD67"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65" w14:textId="77777777" w:rsidR="00B95B76" w:rsidRDefault="00BA448E">
            <w:pPr>
              <w:tabs>
                <w:tab w:val="left" w:pos="1134"/>
              </w:tabs>
            </w:pPr>
            <w:r>
              <w:t>Jelinek, Milan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66" w14:textId="77777777" w:rsidR="00B95B76" w:rsidRDefault="00BA448E">
            <w:pPr>
              <w:tabs>
                <w:tab w:val="left" w:pos="1134"/>
              </w:tabs>
            </w:pPr>
            <w:r>
              <w:t>VoiceAge Corporation</w:t>
            </w:r>
          </w:p>
        </w:tc>
      </w:tr>
      <w:tr w:rsidR="00B95B76" w14:paraId="14B0AD6A"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68" w14:textId="77777777" w:rsidR="00B95B76" w:rsidRDefault="00BA448E">
            <w:pPr>
              <w:tabs>
                <w:tab w:val="left" w:pos="1134"/>
              </w:tabs>
            </w:pPr>
            <w:r>
              <w:t>Jung, Kyunghun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69" w14:textId="77777777" w:rsidR="00B95B76" w:rsidRDefault="00BA448E">
            <w:pPr>
              <w:tabs>
                <w:tab w:val="left" w:pos="1134"/>
              </w:tabs>
            </w:pPr>
            <w:r>
              <w:t>Facebook</w:t>
            </w:r>
          </w:p>
        </w:tc>
      </w:tr>
      <w:tr w:rsidR="00B95B76" w14:paraId="14B0AD6D"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6B" w14:textId="77777777" w:rsidR="00B95B76" w:rsidRDefault="00BA448E">
            <w:pPr>
              <w:tabs>
                <w:tab w:val="left" w:pos="1134"/>
              </w:tabs>
            </w:pPr>
            <w:r>
              <w:t>Laaksonen, Lasse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6C" w14:textId="77777777" w:rsidR="00B95B76" w:rsidRDefault="00BA448E">
            <w:pPr>
              <w:tabs>
                <w:tab w:val="left" w:pos="1134"/>
              </w:tabs>
            </w:pPr>
            <w:r>
              <w:t>Nokia</w:t>
            </w:r>
          </w:p>
        </w:tc>
      </w:tr>
      <w:tr w:rsidR="00B95B76" w14:paraId="14B0AD70"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6E" w14:textId="77777777" w:rsidR="00B95B76" w:rsidRDefault="00BA448E">
            <w:pPr>
              <w:tabs>
                <w:tab w:val="left" w:pos="1134"/>
              </w:tabs>
            </w:pPr>
            <w:r>
              <w:t>Lee, Ryan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6F" w14:textId="77777777" w:rsidR="00B95B76" w:rsidRDefault="00BA448E">
            <w:pPr>
              <w:tabs>
                <w:tab w:val="left" w:pos="1134"/>
              </w:tabs>
            </w:pPr>
            <w:r>
              <w:t>Samsung</w:t>
            </w:r>
          </w:p>
        </w:tc>
      </w:tr>
      <w:tr w:rsidR="00B95B76" w14:paraId="14B0AD73"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71" w14:textId="77777777" w:rsidR="00B95B76" w:rsidRDefault="00BA448E">
            <w:pPr>
              <w:tabs>
                <w:tab w:val="left" w:pos="1134"/>
              </w:tabs>
            </w:pPr>
            <w:r>
              <w:t>Leung, Nikolai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72" w14:textId="77777777" w:rsidR="00B95B76" w:rsidRDefault="00BA448E">
            <w:pPr>
              <w:tabs>
                <w:tab w:val="left" w:pos="1134"/>
              </w:tabs>
            </w:pPr>
            <w:r>
              <w:t>Qualcomm Incorporated</w:t>
            </w:r>
          </w:p>
        </w:tc>
      </w:tr>
      <w:tr w:rsidR="00B95B76" w14:paraId="14B0AD76"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74" w14:textId="77777777" w:rsidR="00B95B76" w:rsidRDefault="00BA448E">
            <w:pPr>
              <w:tabs>
                <w:tab w:val="left" w:pos="1134"/>
              </w:tabs>
            </w:pPr>
            <w:r>
              <w:t>Li, Qiuting</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75" w14:textId="77777777" w:rsidR="00B95B76" w:rsidRDefault="00BA448E">
            <w:pPr>
              <w:tabs>
                <w:tab w:val="left" w:pos="1134"/>
              </w:tabs>
            </w:pPr>
            <w:r>
              <w:t>ZTE</w:t>
            </w:r>
          </w:p>
        </w:tc>
      </w:tr>
      <w:tr w:rsidR="00B95B76" w14:paraId="14B0AD79"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77" w14:textId="77777777" w:rsidR="00B95B76" w:rsidRDefault="00BA448E">
            <w:pPr>
              <w:tabs>
                <w:tab w:val="left" w:pos="1134"/>
              </w:tabs>
            </w:pPr>
            <w:r>
              <w:t>Liu, Dan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78" w14:textId="77777777" w:rsidR="00B95B76" w:rsidRDefault="00BA448E">
            <w:pPr>
              <w:tabs>
                <w:tab w:val="left" w:pos="1134"/>
              </w:tabs>
            </w:pPr>
            <w:r>
              <w:t>ZTE</w:t>
            </w:r>
          </w:p>
        </w:tc>
      </w:tr>
      <w:tr w:rsidR="00B95B76" w14:paraId="14B0AD7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7A" w14:textId="77777777" w:rsidR="00B95B76" w:rsidRDefault="00BA448E">
            <w:pPr>
              <w:tabs>
                <w:tab w:val="left" w:pos="1134"/>
              </w:tabs>
            </w:pPr>
            <w:r>
              <w:t>Lo, Charles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7B" w14:textId="77777777" w:rsidR="00B95B76" w:rsidRDefault="00BA448E">
            <w:pPr>
              <w:tabs>
                <w:tab w:val="left" w:pos="1134"/>
              </w:tabs>
            </w:pPr>
            <w:r>
              <w:t>Qualcomm Incorporated</w:t>
            </w:r>
          </w:p>
        </w:tc>
      </w:tr>
      <w:tr w:rsidR="00B95B76" w14:paraId="14B0AD7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7D" w14:textId="77777777" w:rsidR="00B95B76" w:rsidRDefault="00BA448E">
            <w:pPr>
              <w:tabs>
                <w:tab w:val="left" w:pos="1134"/>
              </w:tabs>
            </w:pPr>
            <w:r>
              <w:t>Morita, Naotaka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7E" w14:textId="77777777" w:rsidR="00B95B76" w:rsidRDefault="00BA448E">
            <w:pPr>
              <w:tabs>
                <w:tab w:val="left" w:pos="1134"/>
              </w:tabs>
            </w:pPr>
            <w:r>
              <w:t>NTT</w:t>
            </w:r>
          </w:p>
        </w:tc>
      </w:tr>
      <w:tr w:rsidR="00B95B76" w14:paraId="14B0AD82"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80" w14:textId="77777777" w:rsidR="00B95B76" w:rsidRDefault="00BA448E">
            <w:pPr>
              <w:tabs>
                <w:tab w:val="left" w:pos="1134"/>
              </w:tabs>
            </w:pPr>
            <w:r>
              <w:t>Moriya, Takehiro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81" w14:textId="77777777" w:rsidR="00B95B76" w:rsidRDefault="00BA448E">
            <w:pPr>
              <w:tabs>
                <w:tab w:val="left" w:pos="1134"/>
              </w:tabs>
            </w:pPr>
            <w:r>
              <w:t>NTT</w:t>
            </w:r>
          </w:p>
        </w:tc>
      </w:tr>
      <w:tr w:rsidR="00B95B76" w14:paraId="14B0AD85"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83" w14:textId="77777777" w:rsidR="00B95B76" w:rsidRDefault="00BA448E">
            <w:pPr>
              <w:tabs>
                <w:tab w:val="left" w:pos="1134"/>
              </w:tabs>
            </w:pPr>
            <w:r>
              <w:t>Multrus, Markus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84" w14:textId="77777777" w:rsidR="00B95B76" w:rsidRDefault="00BA448E">
            <w:pPr>
              <w:tabs>
                <w:tab w:val="left" w:pos="1134"/>
              </w:tabs>
            </w:pPr>
            <w:r>
              <w:t>Fraunhofer IIS</w:t>
            </w:r>
          </w:p>
        </w:tc>
      </w:tr>
      <w:tr w:rsidR="00B95B76" w14:paraId="14B0AD88"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86" w14:textId="77777777" w:rsidR="00B95B76" w:rsidRDefault="00BA448E">
            <w:pPr>
              <w:tabs>
                <w:tab w:val="left" w:pos="1134"/>
              </w:tabs>
            </w:pPr>
            <w:r>
              <w:t>Pazos, Marcelo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87" w14:textId="77777777" w:rsidR="00B95B76" w:rsidRDefault="00BA448E">
            <w:pPr>
              <w:tabs>
                <w:tab w:val="left" w:pos="1134"/>
              </w:tabs>
            </w:pPr>
            <w:r>
              <w:t>Qualcomm</w:t>
            </w:r>
          </w:p>
        </w:tc>
      </w:tr>
      <w:tr w:rsidR="00B95B76" w14:paraId="14B0AD8B"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89" w14:textId="77777777" w:rsidR="00B95B76" w:rsidRDefault="00BA448E">
            <w:pPr>
              <w:tabs>
                <w:tab w:val="left" w:pos="1134"/>
              </w:tabs>
            </w:pPr>
            <w:r>
              <w:lastRenderedPageBreak/>
              <w:t>Pousi, Timo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8A" w14:textId="77777777" w:rsidR="00B95B76" w:rsidRDefault="00BA448E">
            <w:pPr>
              <w:tabs>
                <w:tab w:val="left" w:pos="1134"/>
              </w:tabs>
            </w:pPr>
            <w:r>
              <w:t>Ericsson LM</w:t>
            </w:r>
          </w:p>
        </w:tc>
      </w:tr>
      <w:tr w:rsidR="00B95B76" w14:paraId="14B0AD8E"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8C" w14:textId="77777777" w:rsidR="00B95B76" w:rsidRDefault="00BA448E">
            <w:pPr>
              <w:tabs>
                <w:tab w:val="left" w:pos="1134"/>
              </w:tabs>
            </w:pPr>
            <w:r>
              <w:t>Ragot, Stéphane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8D" w14:textId="77777777" w:rsidR="00B95B76" w:rsidRDefault="00BA448E">
            <w:pPr>
              <w:tabs>
                <w:tab w:val="left" w:pos="1134"/>
              </w:tabs>
            </w:pPr>
            <w:r>
              <w:t>Orange</w:t>
            </w:r>
          </w:p>
        </w:tc>
      </w:tr>
      <w:tr w:rsidR="00B95B76" w14:paraId="14B0AD91"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8F" w14:textId="77777777" w:rsidR="00B95B76" w:rsidRDefault="00BA448E">
            <w:pPr>
              <w:tabs>
                <w:tab w:val="left" w:pos="1134"/>
              </w:tabs>
            </w:pPr>
            <w:r>
              <w:t>Rhyu, Sungyeul</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90" w14:textId="77777777" w:rsidR="00B95B76" w:rsidRDefault="00BA448E">
            <w:pPr>
              <w:tabs>
                <w:tab w:val="left" w:pos="1134"/>
              </w:tabs>
            </w:pPr>
            <w:r>
              <w:t>Samsung</w:t>
            </w:r>
          </w:p>
        </w:tc>
      </w:tr>
      <w:tr w:rsidR="00B95B76" w14:paraId="14B0AD94"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92" w14:textId="77777777" w:rsidR="00B95B76" w:rsidRDefault="00BA448E">
            <w:pPr>
              <w:tabs>
                <w:tab w:val="left" w:pos="1134"/>
              </w:tabs>
            </w:pPr>
            <w:r>
              <w:t>Saha, Jayeeta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93" w14:textId="77777777" w:rsidR="00B95B76" w:rsidRDefault="00BA448E">
            <w:pPr>
              <w:tabs>
                <w:tab w:val="left" w:pos="1134"/>
              </w:tabs>
            </w:pPr>
            <w:r>
              <w:t>ETSI MCC</w:t>
            </w:r>
          </w:p>
        </w:tc>
      </w:tr>
      <w:tr w:rsidR="00B95B76" w14:paraId="14B0AD97"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95" w14:textId="77777777" w:rsidR="00B95B76" w:rsidRDefault="00BA448E">
            <w:pPr>
              <w:tabs>
                <w:tab w:val="left" w:pos="1134"/>
              </w:tabs>
            </w:pPr>
            <w:r>
              <w:t>Sodagar, Iraj</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96" w14:textId="77777777" w:rsidR="00B95B76" w:rsidRDefault="00BA448E">
            <w:pPr>
              <w:tabs>
                <w:tab w:val="left" w:pos="1134"/>
              </w:tabs>
            </w:pPr>
            <w:r>
              <w:t>Tencent</w:t>
            </w:r>
          </w:p>
        </w:tc>
      </w:tr>
      <w:tr w:rsidR="00B95B76" w14:paraId="14B0AD9A"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98" w14:textId="77777777" w:rsidR="00B95B76" w:rsidRDefault="00BA448E">
            <w:pPr>
              <w:tabs>
                <w:tab w:val="left" w:pos="1134"/>
              </w:tabs>
            </w:pPr>
            <w:r>
              <w:t>Song, Jaeyeon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99" w14:textId="77777777" w:rsidR="00B95B76" w:rsidRDefault="00BA448E">
            <w:pPr>
              <w:tabs>
                <w:tab w:val="left" w:pos="1134"/>
              </w:tabs>
            </w:pPr>
            <w:r>
              <w:t>Samsung Electronics</w:t>
            </w:r>
          </w:p>
        </w:tc>
      </w:tr>
      <w:tr w:rsidR="00B95B76" w14:paraId="14B0AD9D"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9B" w14:textId="77777777" w:rsidR="00B95B76" w:rsidRDefault="00BA448E">
            <w:pPr>
              <w:tabs>
                <w:tab w:val="left" w:pos="1134"/>
              </w:tabs>
            </w:pPr>
            <w:r>
              <w:t>Su, Huan-yu</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9C" w14:textId="77777777" w:rsidR="00B95B76" w:rsidRDefault="00BA448E">
            <w:pPr>
              <w:tabs>
                <w:tab w:val="left" w:pos="1134"/>
              </w:tabs>
            </w:pPr>
            <w:r>
              <w:t>Huawei</w:t>
            </w:r>
          </w:p>
        </w:tc>
      </w:tr>
      <w:tr w:rsidR="00B95B76" w14:paraId="14B0ADA0"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9E" w14:textId="77777777" w:rsidR="00B95B76" w:rsidRDefault="00BA448E">
            <w:pPr>
              <w:tabs>
                <w:tab w:val="left" w:pos="1134"/>
              </w:tabs>
            </w:pPr>
            <w:r>
              <w:t>Suzuki, Rihito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9F" w14:textId="77777777" w:rsidR="00B95B76" w:rsidRDefault="00BA448E">
            <w:pPr>
              <w:tabs>
                <w:tab w:val="left" w:pos="1134"/>
              </w:tabs>
            </w:pPr>
            <w:r>
              <w:t>NTT</w:t>
            </w:r>
          </w:p>
        </w:tc>
      </w:tr>
      <w:tr w:rsidR="00B95B76" w14:paraId="14B0ADA3"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A1" w14:textId="77777777" w:rsidR="00B95B76" w:rsidRDefault="00BA448E">
            <w:pPr>
              <w:tabs>
                <w:tab w:val="left" w:pos="1134"/>
              </w:tabs>
            </w:pPr>
            <w:r>
              <w:t>Szczerba, Marek</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A2" w14:textId="77777777" w:rsidR="00B95B76" w:rsidRDefault="00BA448E">
            <w:pPr>
              <w:tabs>
                <w:tab w:val="left" w:pos="1134"/>
              </w:tabs>
            </w:pPr>
            <w:r>
              <w:t>Philips</w:t>
            </w:r>
          </w:p>
        </w:tc>
      </w:tr>
      <w:tr w:rsidR="00B95B76" w14:paraId="14B0ADA6"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A4" w14:textId="77777777" w:rsidR="00B95B76" w:rsidRDefault="00BA448E">
            <w:pPr>
              <w:tabs>
                <w:tab w:val="left" w:pos="1134"/>
              </w:tabs>
            </w:pPr>
            <w:r>
              <w:t>Toftgård, Tomas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A5" w14:textId="77777777" w:rsidR="00B95B76" w:rsidRDefault="00BA448E">
            <w:pPr>
              <w:tabs>
                <w:tab w:val="left" w:pos="1134"/>
              </w:tabs>
            </w:pPr>
            <w:r>
              <w:t>Ericsson</w:t>
            </w:r>
          </w:p>
        </w:tc>
      </w:tr>
      <w:tr w:rsidR="00B95B76" w14:paraId="14B0ADA9"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A7" w14:textId="77777777" w:rsidR="00B95B76" w:rsidRDefault="00BA448E">
            <w:pPr>
              <w:tabs>
                <w:tab w:val="left" w:pos="1134"/>
              </w:tabs>
            </w:pPr>
            <w:r>
              <w:t>Varga, Imre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A8" w14:textId="77777777" w:rsidR="00B95B76" w:rsidRDefault="00BA448E">
            <w:pPr>
              <w:tabs>
                <w:tab w:val="left" w:pos="1134"/>
              </w:tabs>
            </w:pPr>
            <w:r>
              <w:t>Qualcomm Incorporated</w:t>
            </w:r>
          </w:p>
        </w:tc>
      </w:tr>
      <w:tr w:rsidR="00B95B76" w14:paraId="14B0ADA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AA" w14:textId="77777777" w:rsidR="00B95B76" w:rsidRDefault="00BA448E">
            <w:pPr>
              <w:tabs>
                <w:tab w:val="left" w:pos="1134"/>
              </w:tabs>
            </w:pPr>
            <w:r>
              <w:t>Yang, Hyun-Koo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AB" w14:textId="77777777" w:rsidR="00B95B76" w:rsidRDefault="00BA448E">
            <w:pPr>
              <w:tabs>
                <w:tab w:val="left" w:pos="1134"/>
              </w:tabs>
            </w:pPr>
            <w:r>
              <w:t>Samsung Electronics</w:t>
            </w:r>
          </w:p>
        </w:tc>
      </w:tr>
      <w:tr w:rsidR="00B95B76" w14:paraId="14B0ADA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B0ADAD" w14:textId="77777777" w:rsidR="00B95B76" w:rsidRDefault="00BA448E">
            <w:pPr>
              <w:tabs>
                <w:tab w:val="left" w:pos="1134"/>
              </w:tabs>
            </w:pPr>
            <w:r>
              <w:t>Yip, Eric</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4B0ADAE" w14:textId="77777777" w:rsidR="00B95B76" w:rsidRDefault="00BA448E">
            <w:pPr>
              <w:tabs>
                <w:tab w:val="left" w:pos="1134"/>
              </w:tabs>
            </w:pPr>
            <w:r>
              <w:t>Samsung Electronics</w:t>
            </w:r>
          </w:p>
        </w:tc>
      </w:tr>
    </w:tbl>
    <w:p w14:paraId="14B0ADB0" w14:textId="7B31BB8F" w:rsidR="00B95B76" w:rsidRDefault="00B95B76">
      <w:pPr>
        <w:tabs>
          <w:tab w:val="left" w:pos="1134"/>
        </w:tabs>
      </w:pPr>
    </w:p>
    <w:p w14:paraId="3DF55DE7" w14:textId="092031A0" w:rsidR="002E7564" w:rsidRDefault="002E7564">
      <w:pPr>
        <w:tabs>
          <w:tab w:val="left" w:pos="1134"/>
        </w:tabs>
      </w:pPr>
    </w:p>
    <w:p w14:paraId="1EECC2A6" w14:textId="77777777" w:rsidR="00F81910" w:rsidRDefault="00F81910">
      <w:pPr>
        <w:rPr>
          <w:rFonts w:ascii="Arial" w:eastAsia="Arial" w:hAnsi="Arial" w:cs="Arial"/>
          <w:b/>
          <w:color w:val="000000"/>
          <w:sz w:val="46"/>
          <w:szCs w:val="46"/>
        </w:rPr>
      </w:pPr>
      <w:r>
        <w:rPr>
          <w:sz w:val="46"/>
          <w:szCs w:val="46"/>
        </w:rPr>
        <w:br w:type="page"/>
      </w:r>
    </w:p>
    <w:p w14:paraId="67251147" w14:textId="6C0535C5" w:rsidR="002E7564" w:rsidRDefault="002E7564" w:rsidP="002E7564">
      <w:pPr>
        <w:pStyle w:val="Heading1"/>
        <w:keepNext w:val="0"/>
        <w:keepLines w:val="0"/>
        <w:tabs>
          <w:tab w:val="left" w:pos="1134"/>
        </w:tabs>
        <w:jc w:val="center"/>
        <w:rPr>
          <w:sz w:val="46"/>
          <w:szCs w:val="46"/>
        </w:rPr>
      </w:pPr>
      <w:r>
        <w:rPr>
          <w:sz w:val="46"/>
          <w:szCs w:val="46"/>
        </w:rPr>
        <w:lastRenderedPageBreak/>
        <w:t xml:space="preserve">Annex C: </w:t>
      </w:r>
      <w:r w:rsidR="00B91EBE">
        <w:rPr>
          <w:sz w:val="46"/>
          <w:szCs w:val="46"/>
        </w:rPr>
        <w:t>Tdoc Status and List</w:t>
      </w:r>
    </w:p>
    <w:p w14:paraId="331C7E46" w14:textId="4AE6828F" w:rsidR="002E7564" w:rsidRDefault="002E7564">
      <w:pPr>
        <w:tabs>
          <w:tab w:val="left" w:pos="1134"/>
        </w:tabs>
      </w:pPr>
    </w:p>
    <w:p w14:paraId="535ED4A2" w14:textId="4E2F5C1F" w:rsidR="00B91EBE" w:rsidRPr="000475CD" w:rsidRDefault="0003254B">
      <w:pPr>
        <w:tabs>
          <w:tab w:val="left" w:pos="1134"/>
        </w:tabs>
      </w:pPr>
      <w:r w:rsidRPr="000475CD">
        <w:t>C.1 Agreed but not presented</w:t>
      </w:r>
    </w:p>
    <w:p w14:paraId="09EDF8AB" w14:textId="77777777" w:rsidR="0003254B" w:rsidRPr="000475CD" w:rsidRDefault="0003254B">
      <w:pPr>
        <w:tabs>
          <w:tab w:val="left" w:pos="1134"/>
        </w:tabs>
        <w:rPr>
          <w:sz w:val="16"/>
          <w:szCs w:val="16"/>
        </w:rPr>
      </w:pPr>
    </w:p>
    <w:tbl>
      <w:tblPr>
        <w:tblW w:w="10633" w:type="dxa"/>
        <w:tblInd w:w="-511" w:type="dxa"/>
        <w:tblLook w:val="04A0" w:firstRow="1" w:lastRow="0" w:firstColumn="1" w:lastColumn="0" w:noHBand="0" w:noVBand="1"/>
      </w:tblPr>
      <w:tblGrid>
        <w:gridCol w:w="1456"/>
        <w:gridCol w:w="4694"/>
        <w:gridCol w:w="2469"/>
        <w:gridCol w:w="877"/>
        <w:gridCol w:w="1137"/>
      </w:tblGrid>
      <w:tr w:rsidR="00F85BD4" w:rsidRPr="000475CD" w14:paraId="0ABDCAB7" w14:textId="77777777" w:rsidTr="008F0DEA">
        <w:trPr>
          <w:trHeight w:val="311"/>
        </w:trPr>
        <w:tc>
          <w:tcPr>
            <w:tcW w:w="1456" w:type="dxa"/>
            <w:tcBorders>
              <w:top w:val="single" w:sz="4" w:space="0" w:color="FFFFFF"/>
              <w:left w:val="single" w:sz="4" w:space="0" w:color="FFFFFF"/>
              <w:bottom w:val="single" w:sz="4" w:space="0" w:color="FFFFFF"/>
              <w:right w:val="single" w:sz="4" w:space="0" w:color="FFFFFF"/>
            </w:tcBorders>
            <w:shd w:val="clear" w:color="000000" w:fill="75B91A"/>
            <w:hideMark/>
          </w:tcPr>
          <w:p w14:paraId="7F98A90D"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TDoc</w:t>
            </w:r>
          </w:p>
        </w:tc>
        <w:tc>
          <w:tcPr>
            <w:tcW w:w="4694" w:type="dxa"/>
            <w:tcBorders>
              <w:top w:val="single" w:sz="4" w:space="0" w:color="FFFFFF"/>
              <w:left w:val="nil"/>
              <w:bottom w:val="single" w:sz="4" w:space="0" w:color="FFFFFF"/>
              <w:right w:val="single" w:sz="4" w:space="0" w:color="FFFFFF"/>
            </w:tcBorders>
            <w:shd w:val="clear" w:color="000000" w:fill="75B91A"/>
            <w:hideMark/>
          </w:tcPr>
          <w:p w14:paraId="1E9A469E"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Title</w:t>
            </w:r>
          </w:p>
        </w:tc>
        <w:tc>
          <w:tcPr>
            <w:tcW w:w="2469" w:type="dxa"/>
            <w:tcBorders>
              <w:top w:val="single" w:sz="4" w:space="0" w:color="FFFFFF"/>
              <w:left w:val="nil"/>
              <w:bottom w:val="single" w:sz="4" w:space="0" w:color="FFFFFF"/>
              <w:right w:val="single" w:sz="4" w:space="0" w:color="FFFFFF"/>
            </w:tcBorders>
            <w:shd w:val="clear" w:color="000000" w:fill="75B91A"/>
            <w:hideMark/>
          </w:tcPr>
          <w:p w14:paraId="1F93EEA5"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66B41BF2"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SWG Agenda item</w:t>
            </w:r>
          </w:p>
        </w:tc>
        <w:tc>
          <w:tcPr>
            <w:tcW w:w="1137" w:type="dxa"/>
            <w:tcBorders>
              <w:top w:val="single" w:sz="4" w:space="0" w:color="FFFFFF"/>
              <w:left w:val="nil"/>
              <w:bottom w:val="single" w:sz="4" w:space="0" w:color="FFFFFF"/>
              <w:right w:val="single" w:sz="4" w:space="0" w:color="FFFFFF"/>
            </w:tcBorders>
            <w:shd w:val="clear" w:color="000000" w:fill="75B91A"/>
            <w:hideMark/>
          </w:tcPr>
          <w:p w14:paraId="26A10807"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TDoc Status</w:t>
            </w:r>
          </w:p>
        </w:tc>
      </w:tr>
      <w:tr w:rsidR="00F85BD4" w:rsidRPr="000475CD" w14:paraId="49D643F7" w14:textId="77777777" w:rsidTr="008F0DEA">
        <w:trPr>
          <w:trHeight w:val="285"/>
        </w:trPr>
        <w:tc>
          <w:tcPr>
            <w:tcW w:w="1456" w:type="dxa"/>
            <w:tcBorders>
              <w:top w:val="nil"/>
              <w:left w:val="single" w:sz="4" w:space="0" w:color="A6A6A6"/>
              <w:bottom w:val="single" w:sz="4" w:space="0" w:color="A6A6A6"/>
              <w:right w:val="single" w:sz="4" w:space="0" w:color="A6A6A6"/>
            </w:tcBorders>
            <w:shd w:val="clear" w:color="auto" w:fill="auto"/>
            <w:hideMark/>
          </w:tcPr>
          <w:p w14:paraId="2E167D9D" w14:textId="77777777" w:rsidR="00F85BD4" w:rsidRPr="000475CD" w:rsidRDefault="00534B66">
            <w:pPr>
              <w:rPr>
                <w:rFonts w:ascii="Arial" w:hAnsi="Arial" w:cs="Arial"/>
                <w:color w:val="0563C1"/>
                <w:sz w:val="16"/>
                <w:szCs w:val="16"/>
                <w:u w:val="single"/>
              </w:rPr>
            </w:pPr>
            <w:hyperlink r:id="rId100" w:history="1">
              <w:r w:rsidR="00F85BD4" w:rsidRPr="000475CD">
                <w:rPr>
                  <w:rStyle w:val="Hyperlink"/>
                  <w:rFonts w:ascii="Arial" w:hAnsi="Arial" w:cs="Arial"/>
                  <w:sz w:val="16"/>
                  <w:szCs w:val="16"/>
                </w:rPr>
                <w:t>S4-211432</w:t>
              </w:r>
            </w:hyperlink>
          </w:p>
        </w:tc>
        <w:tc>
          <w:tcPr>
            <w:tcW w:w="4694" w:type="dxa"/>
            <w:tcBorders>
              <w:top w:val="nil"/>
              <w:left w:val="nil"/>
              <w:bottom w:val="single" w:sz="4" w:space="0" w:color="A6A6A6"/>
              <w:right w:val="single" w:sz="4" w:space="0" w:color="A6A6A6"/>
            </w:tcBorders>
            <w:shd w:val="clear" w:color="auto" w:fill="auto"/>
            <w:hideMark/>
          </w:tcPr>
          <w:p w14:paraId="2FDDAD2E" w14:textId="77777777" w:rsidR="00F85BD4" w:rsidRPr="000475CD" w:rsidRDefault="00F85BD4">
            <w:pPr>
              <w:rPr>
                <w:rFonts w:ascii="Arial" w:hAnsi="Arial" w:cs="Arial"/>
                <w:sz w:val="16"/>
                <w:szCs w:val="16"/>
              </w:rPr>
            </w:pPr>
            <w:r w:rsidRPr="000475CD">
              <w:rPr>
                <w:rFonts w:ascii="Arial" w:hAnsi="Arial" w:cs="Arial"/>
                <w:sz w:val="16"/>
                <w:szCs w:val="16"/>
              </w:rPr>
              <w:t>ITT4RT Draft CR 26.114 on Phase 2 Features</w:t>
            </w:r>
          </w:p>
        </w:tc>
        <w:tc>
          <w:tcPr>
            <w:tcW w:w="2469" w:type="dxa"/>
            <w:tcBorders>
              <w:top w:val="nil"/>
              <w:left w:val="nil"/>
              <w:bottom w:val="single" w:sz="4" w:space="0" w:color="A6A6A6"/>
              <w:right w:val="single" w:sz="4" w:space="0" w:color="A6A6A6"/>
            </w:tcBorders>
            <w:shd w:val="clear" w:color="auto" w:fill="auto"/>
            <w:hideMark/>
          </w:tcPr>
          <w:p w14:paraId="66497994" w14:textId="77777777" w:rsidR="00F85BD4" w:rsidRPr="000475CD" w:rsidRDefault="00F85BD4">
            <w:pPr>
              <w:rPr>
                <w:rFonts w:ascii="Arial" w:hAnsi="Arial" w:cs="Arial"/>
                <w:sz w:val="16"/>
                <w:szCs w:val="16"/>
              </w:rPr>
            </w:pPr>
            <w:r w:rsidRPr="000475CD">
              <w:rPr>
                <w:rFonts w:ascii="Arial" w:hAnsi="Arial" w:cs="Arial"/>
                <w:sz w:val="16"/>
                <w:szCs w:val="16"/>
              </w:rPr>
              <w:t>Nokia Corporation, KPN N.V., Nokia Corporation, KPN N.V., Samsung Eletronics Co., Ltd., Ericsson, Tencent</w:t>
            </w:r>
          </w:p>
        </w:tc>
        <w:tc>
          <w:tcPr>
            <w:tcW w:w="877" w:type="dxa"/>
            <w:tcBorders>
              <w:top w:val="nil"/>
              <w:left w:val="nil"/>
              <w:bottom w:val="single" w:sz="4" w:space="0" w:color="A6A6A6"/>
              <w:right w:val="single" w:sz="4" w:space="0" w:color="A6A6A6"/>
            </w:tcBorders>
            <w:shd w:val="clear" w:color="auto" w:fill="auto"/>
            <w:hideMark/>
          </w:tcPr>
          <w:p w14:paraId="31FD0840"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137" w:type="dxa"/>
            <w:tcBorders>
              <w:top w:val="nil"/>
              <w:left w:val="nil"/>
              <w:bottom w:val="single" w:sz="4" w:space="0" w:color="A6A6A6"/>
              <w:right w:val="single" w:sz="4" w:space="0" w:color="A6A6A6"/>
            </w:tcBorders>
            <w:shd w:val="clear" w:color="000000" w:fill="92D050"/>
            <w:hideMark/>
          </w:tcPr>
          <w:p w14:paraId="53324036" w14:textId="77777777" w:rsidR="00F85BD4" w:rsidRPr="000475CD" w:rsidRDefault="00F85BD4">
            <w:pPr>
              <w:rPr>
                <w:rFonts w:ascii="Arial" w:hAnsi="Arial" w:cs="Arial"/>
                <w:sz w:val="16"/>
                <w:szCs w:val="16"/>
              </w:rPr>
            </w:pPr>
            <w:r w:rsidRPr="000475CD">
              <w:rPr>
                <w:rFonts w:ascii="Arial" w:hAnsi="Arial" w:cs="Arial"/>
                <w:sz w:val="16"/>
                <w:szCs w:val="16"/>
              </w:rPr>
              <w:t>agreed</w:t>
            </w:r>
          </w:p>
        </w:tc>
      </w:tr>
      <w:tr w:rsidR="00F85BD4" w:rsidRPr="000475CD" w14:paraId="75C94F11" w14:textId="77777777" w:rsidTr="008F0DEA">
        <w:trPr>
          <w:trHeight w:val="285"/>
        </w:trPr>
        <w:tc>
          <w:tcPr>
            <w:tcW w:w="1456" w:type="dxa"/>
            <w:tcBorders>
              <w:top w:val="nil"/>
              <w:left w:val="single" w:sz="4" w:space="0" w:color="A6A6A6"/>
              <w:bottom w:val="single" w:sz="4" w:space="0" w:color="A6A6A6"/>
              <w:right w:val="single" w:sz="4" w:space="0" w:color="A6A6A6"/>
            </w:tcBorders>
            <w:shd w:val="clear" w:color="auto" w:fill="auto"/>
            <w:hideMark/>
          </w:tcPr>
          <w:p w14:paraId="3BFA273C" w14:textId="77777777" w:rsidR="00F85BD4" w:rsidRPr="000475CD" w:rsidRDefault="00534B66">
            <w:pPr>
              <w:rPr>
                <w:rFonts w:ascii="Arial" w:hAnsi="Arial" w:cs="Arial"/>
                <w:color w:val="0563C1"/>
                <w:sz w:val="16"/>
                <w:szCs w:val="16"/>
                <w:u w:val="single"/>
              </w:rPr>
            </w:pPr>
            <w:hyperlink r:id="rId101" w:history="1">
              <w:r w:rsidR="00F85BD4" w:rsidRPr="000475CD">
                <w:rPr>
                  <w:rStyle w:val="Hyperlink"/>
                  <w:rFonts w:ascii="Arial" w:hAnsi="Arial" w:cs="Arial"/>
                  <w:sz w:val="16"/>
                  <w:szCs w:val="16"/>
                </w:rPr>
                <w:t>S4-211612</w:t>
              </w:r>
            </w:hyperlink>
          </w:p>
        </w:tc>
        <w:tc>
          <w:tcPr>
            <w:tcW w:w="4694" w:type="dxa"/>
            <w:tcBorders>
              <w:top w:val="nil"/>
              <w:left w:val="nil"/>
              <w:bottom w:val="single" w:sz="4" w:space="0" w:color="A6A6A6"/>
              <w:right w:val="single" w:sz="4" w:space="0" w:color="A6A6A6"/>
            </w:tcBorders>
            <w:shd w:val="clear" w:color="auto" w:fill="auto"/>
            <w:hideMark/>
          </w:tcPr>
          <w:p w14:paraId="06BFEDBC" w14:textId="77777777" w:rsidR="00F85BD4" w:rsidRPr="000475CD" w:rsidRDefault="00F85BD4">
            <w:pPr>
              <w:rPr>
                <w:rFonts w:ascii="Arial" w:hAnsi="Arial" w:cs="Arial"/>
                <w:sz w:val="16"/>
                <w:szCs w:val="16"/>
              </w:rPr>
            </w:pPr>
            <w:r w:rsidRPr="000475CD">
              <w:rPr>
                <w:rFonts w:ascii="Arial" w:hAnsi="Arial" w:cs="Arial"/>
                <w:sz w:val="16"/>
                <w:szCs w:val="16"/>
              </w:rPr>
              <w:t>[ITT4RT] Proposed corrections on ABNF syntax</w:t>
            </w:r>
          </w:p>
        </w:tc>
        <w:tc>
          <w:tcPr>
            <w:tcW w:w="2469" w:type="dxa"/>
            <w:tcBorders>
              <w:top w:val="nil"/>
              <w:left w:val="nil"/>
              <w:bottom w:val="single" w:sz="4" w:space="0" w:color="A6A6A6"/>
              <w:right w:val="single" w:sz="4" w:space="0" w:color="A6A6A6"/>
            </w:tcBorders>
            <w:shd w:val="clear" w:color="auto" w:fill="auto"/>
            <w:hideMark/>
          </w:tcPr>
          <w:p w14:paraId="0C0FFCF9" w14:textId="77777777" w:rsidR="00F85BD4" w:rsidRPr="000475CD" w:rsidRDefault="00F85BD4">
            <w:pPr>
              <w:rPr>
                <w:rFonts w:ascii="Arial" w:hAnsi="Arial" w:cs="Arial"/>
                <w:sz w:val="16"/>
                <w:szCs w:val="16"/>
              </w:rPr>
            </w:pPr>
            <w:r w:rsidRPr="000475CD">
              <w:rPr>
                <w:rFonts w:ascii="Arial" w:hAnsi="Arial" w:cs="Arial"/>
                <w:sz w:val="16"/>
                <w:szCs w:val="16"/>
              </w:rPr>
              <w:t>Samsung Electronics Co., Ltd.</w:t>
            </w:r>
          </w:p>
        </w:tc>
        <w:tc>
          <w:tcPr>
            <w:tcW w:w="877" w:type="dxa"/>
            <w:tcBorders>
              <w:top w:val="nil"/>
              <w:left w:val="nil"/>
              <w:bottom w:val="single" w:sz="4" w:space="0" w:color="A6A6A6"/>
              <w:right w:val="single" w:sz="4" w:space="0" w:color="A6A6A6"/>
            </w:tcBorders>
            <w:shd w:val="clear" w:color="auto" w:fill="auto"/>
            <w:hideMark/>
          </w:tcPr>
          <w:p w14:paraId="18BB52D3"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137" w:type="dxa"/>
            <w:tcBorders>
              <w:top w:val="nil"/>
              <w:left w:val="nil"/>
              <w:bottom w:val="single" w:sz="4" w:space="0" w:color="A6A6A6"/>
              <w:right w:val="single" w:sz="4" w:space="0" w:color="A6A6A6"/>
            </w:tcBorders>
            <w:shd w:val="clear" w:color="000000" w:fill="92D050"/>
            <w:hideMark/>
          </w:tcPr>
          <w:p w14:paraId="65652F02" w14:textId="77777777" w:rsidR="00F85BD4" w:rsidRPr="000475CD" w:rsidRDefault="00F85BD4">
            <w:pPr>
              <w:rPr>
                <w:rFonts w:ascii="Arial" w:hAnsi="Arial" w:cs="Arial"/>
                <w:sz w:val="16"/>
                <w:szCs w:val="16"/>
              </w:rPr>
            </w:pPr>
            <w:r w:rsidRPr="000475CD">
              <w:rPr>
                <w:rFonts w:ascii="Arial" w:hAnsi="Arial" w:cs="Arial"/>
                <w:sz w:val="16"/>
                <w:szCs w:val="16"/>
              </w:rPr>
              <w:t>agreed</w:t>
            </w:r>
          </w:p>
        </w:tc>
      </w:tr>
      <w:tr w:rsidR="00F85BD4" w:rsidRPr="000475CD" w14:paraId="27CDB0C0" w14:textId="77777777" w:rsidTr="008F0DEA">
        <w:trPr>
          <w:trHeight w:val="285"/>
        </w:trPr>
        <w:tc>
          <w:tcPr>
            <w:tcW w:w="1456" w:type="dxa"/>
            <w:tcBorders>
              <w:top w:val="nil"/>
              <w:left w:val="single" w:sz="4" w:space="0" w:color="A6A6A6"/>
              <w:bottom w:val="single" w:sz="4" w:space="0" w:color="A6A6A6"/>
              <w:right w:val="single" w:sz="4" w:space="0" w:color="A6A6A6"/>
            </w:tcBorders>
            <w:shd w:val="clear" w:color="auto" w:fill="auto"/>
            <w:hideMark/>
          </w:tcPr>
          <w:p w14:paraId="46EB3C3B" w14:textId="77777777" w:rsidR="00F85BD4" w:rsidRPr="000475CD" w:rsidRDefault="00534B66">
            <w:pPr>
              <w:rPr>
                <w:rFonts w:ascii="Arial" w:hAnsi="Arial" w:cs="Arial"/>
                <w:color w:val="0563C1"/>
                <w:sz w:val="16"/>
                <w:szCs w:val="16"/>
                <w:u w:val="single"/>
              </w:rPr>
            </w:pPr>
            <w:hyperlink r:id="rId102" w:history="1">
              <w:r w:rsidR="00F85BD4" w:rsidRPr="000475CD">
                <w:rPr>
                  <w:rStyle w:val="Hyperlink"/>
                  <w:rFonts w:ascii="Arial" w:hAnsi="Arial" w:cs="Arial"/>
                  <w:sz w:val="16"/>
                  <w:szCs w:val="16"/>
                </w:rPr>
                <w:t>S4-211611</w:t>
              </w:r>
            </w:hyperlink>
          </w:p>
        </w:tc>
        <w:tc>
          <w:tcPr>
            <w:tcW w:w="4694" w:type="dxa"/>
            <w:tcBorders>
              <w:top w:val="nil"/>
              <w:left w:val="nil"/>
              <w:bottom w:val="single" w:sz="4" w:space="0" w:color="A6A6A6"/>
              <w:right w:val="single" w:sz="4" w:space="0" w:color="A6A6A6"/>
            </w:tcBorders>
            <w:shd w:val="clear" w:color="auto" w:fill="auto"/>
            <w:hideMark/>
          </w:tcPr>
          <w:p w14:paraId="4972836B" w14:textId="77777777" w:rsidR="00F85BD4" w:rsidRPr="000475CD" w:rsidRDefault="00F85BD4">
            <w:pPr>
              <w:rPr>
                <w:rFonts w:ascii="Arial" w:hAnsi="Arial" w:cs="Arial"/>
                <w:sz w:val="16"/>
                <w:szCs w:val="16"/>
              </w:rPr>
            </w:pPr>
            <w:r w:rsidRPr="000475CD">
              <w:rPr>
                <w:rFonts w:ascii="Arial" w:hAnsi="Arial" w:cs="Arial"/>
                <w:sz w:val="16"/>
                <w:szCs w:val="16"/>
              </w:rPr>
              <w:t>[ITT4RT] Occlude-free scene description</w:t>
            </w:r>
          </w:p>
        </w:tc>
        <w:tc>
          <w:tcPr>
            <w:tcW w:w="2469" w:type="dxa"/>
            <w:tcBorders>
              <w:top w:val="nil"/>
              <w:left w:val="nil"/>
              <w:bottom w:val="single" w:sz="4" w:space="0" w:color="A6A6A6"/>
              <w:right w:val="single" w:sz="4" w:space="0" w:color="A6A6A6"/>
            </w:tcBorders>
            <w:shd w:val="clear" w:color="auto" w:fill="auto"/>
            <w:hideMark/>
          </w:tcPr>
          <w:p w14:paraId="49286D7F" w14:textId="77777777" w:rsidR="00F85BD4" w:rsidRPr="000475CD" w:rsidRDefault="00F85BD4">
            <w:pPr>
              <w:rPr>
                <w:rFonts w:ascii="Arial" w:hAnsi="Arial" w:cs="Arial"/>
                <w:sz w:val="16"/>
                <w:szCs w:val="16"/>
              </w:rPr>
            </w:pPr>
            <w:r w:rsidRPr="000475CD">
              <w:rPr>
                <w:rFonts w:ascii="Arial" w:hAnsi="Arial" w:cs="Arial"/>
                <w:sz w:val="16"/>
                <w:szCs w:val="16"/>
              </w:rPr>
              <w:t>Tencent Cloud</w:t>
            </w:r>
          </w:p>
        </w:tc>
        <w:tc>
          <w:tcPr>
            <w:tcW w:w="877" w:type="dxa"/>
            <w:tcBorders>
              <w:top w:val="nil"/>
              <w:left w:val="nil"/>
              <w:bottom w:val="single" w:sz="4" w:space="0" w:color="A6A6A6"/>
              <w:right w:val="single" w:sz="4" w:space="0" w:color="A6A6A6"/>
            </w:tcBorders>
            <w:shd w:val="clear" w:color="auto" w:fill="auto"/>
            <w:hideMark/>
          </w:tcPr>
          <w:p w14:paraId="2278BB1B"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137" w:type="dxa"/>
            <w:tcBorders>
              <w:top w:val="nil"/>
              <w:left w:val="nil"/>
              <w:bottom w:val="single" w:sz="4" w:space="0" w:color="A6A6A6"/>
              <w:right w:val="single" w:sz="4" w:space="0" w:color="A6A6A6"/>
            </w:tcBorders>
            <w:shd w:val="clear" w:color="000000" w:fill="92D050"/>
            <w:hideMark/>
          </w:tcPr>
          <w:p w14:paraId="0CAEC524" w14:textId="77777777" w:rsidR="00F85BD4" w:rsidRPr="000475CD" w:rsidRDefault="00F85BD4">
            <w:pPr>
              <w:rPr>
                <w:rFonts w:ascii="Arial" w:hAnsi="Arial" w:cs="Arial"/>
                <w:sz w:val="16"/>
                <w:szCs w:val="16"/>
              </w:rPr>
            </w:pPr>
            <w:r w:rsidRPr="000475CD">
              <w:rPr>
                <w:rFonts w:ascii="Arial" w:hAnsi="Arial" w:cs="Arial"/>
                <w:sz w:val="16"/>
                <w:szCs w:val="16"/>
              </w:rPr>
              <w:t>agreed</w:t>
            </w:r>
          </w:p>
        </w:tc>
      </w:tr>
      <w:tr w:rsidR="00F85BD4" w:rsidRPr="000475CD" w14:paraId="47F2B386" w14:textId="77777777" w:rsidTr="008F0DEA">
        <w:trPr>
          <w:trHeight w:val="285"/>
        </w:trPr>
        <w:tc>
          <w:tcPr>
            <w:tcW w:w="1456" w:type="dxa"/>
            <w:tcBorders>
              <w:top w:val="nil"/>
              <w:left w:val="single" w:sz="4" w:space="0" w:color="A6A6A6"/>
              <w:bottom w:val="single" w:sz="4" w:space="0" w:color="A6A6A6"/>
              <w:right w:val="single" w:sz="4" w:space="0" w:color="A6A6A6"/>
            </w:tcBorders>
            <w:shd w:val="clear" w:color="auto" w:fill="auto"/>
            <w:hideMark/>
          </w:tcPr>
          <w:p w14:paraId="190271D8" w14:textId="77777777" w:rsidR="00F85BD4" w:rsidRPr="000475CD" w:rsidRDefault="00534B66">
            <w:pPr>
              <w:rPr>
                <w:rFonts w:ascii="Arial" w:hAnsi="Arial" w:cs="Arial"/>
                <w:color w:val="0563C1"/>
                <w:sz w:val="16"/>
                <w:szCs w:val="16"/>
                <w:u w:val="single"/>
              </w:rPr>
            </w:pPr>
            <w:hyperlink r:id="rId103" w:history="1">
              <w:r w:rsidR="00F85BD4" w:rsidRPr="000475CD">
                <w:rPr>
                  <w:rStyle w:val="Hyperlink"/>
                  <w:rFonts w:ascii="Arial" w:hAnsi="Arial" w:cs="Arial"/>
                  <w:sz w:val="16"/>
                  <w:szCs w:val="16"/>
                </w:rPr>
                <w:t>S4-211619</w:t>
              </w:r>
            </w:hyperlink>
          </w:p>
        </w:tc>
        <w:tc>
          <w:tcPr>
            <w:tcW w:w="4694" w:type="dxa"/>
            <w:tcBorders>
              <w:top w:val="nil"/>
              <w:left w:val="nil"/>
              <w:bottom w:val="single" w:sz="4" w:space="0" w:color="A6A6A6"/>
              <w:right w:val="single" w:sz="4" w:space="0" w:color="A6A6A6"/>
            </w:tcBorders>
            <w:shd w:val="clear" w:color="auto" w:fill="auto"/>
            <w:hideMark/>
          </w:tcPr>
          <w:p w14:paraId="0DD638E0" w14:textId="77777777" w:rsidR="00F85BD4" w:rsidRPr="000475CD" w:rsidRDefault="00F85BD4">
            <w:pPr>
              <w:rPr>
                <w:rFonts w:ascii="Arial" w:hAnsi="Arial" w:cs="Arial"/>
                <w:sz w:val="16"/>
                <w:szCs w:val="16"/>
              </w:rPr>
            </w:pPr>
            <w:r w:rsidRPr="000475CD">
              <w:rPr>
                <w:rFonts w:ascii="Arial" w:hAnsi="Arial" w:cs="Arial"/>
                <w:sz w:val="16"/>
                <w:szCs w:val="16"/>
              </w:rPr>
              <w:t>Audio mixing of multiple streams in ITT4RT</w:t>
            </w:r>
          </w:p>
        </w:tc>
        <w:tc>
          <w:tcPr>
            <w:tcW w:w="2469" w:type="dxa"/>
            <w:tcBorders>
              <w:top w:val="nil"/>
              <w:left w:val="nil"/>
              <w:bottom w:val="single" w:sz="4" w:space="0" w:color="A6A6A6"/>
              <w:right w:val="single" w:sz="4" w:space="0" w:color="A6A6A6"/>
            </w:tcBorders>
            <w:shd w:val="clear" w:color="auto" w:fill="auto"/>
            <w:hideMark/>
          </w:tcPr>
          <w:p w14:paraId="6E508ED6" w14:textId="77777777" w:rsidR="00F85BD4" w:rsidRPr="000475CD" w:rsidRDefault="00F85BD4">
            <w:pPr>
              <w:rPr>
                <w:rFonts w:ascii="Arial" w:hAnsi="Arial" w:cs="Arial"/>
                <w:sz w:val="16"/>
                <w:szCs w:val="16"/>
              </w:rPr>
            </w:pPr>
            <w:r w:rsidRPr="000475CD">
              <w:rPr>
                <w:rFonts w:ascii="Arial" w:hAnsi="Arial" w:cs="Arial"/>
                <w:sz w:val="16"/>
                <w:szCs w:val="16"/>
              </w:rPr>
              <w:t>Tencent</w:t>
            </w:r>
          </w:p>
        </w:tc>
        <w:tc>
          <w:tcPr>
            <w:tcW w:w="877" w:type="dxa"/>
            <w:tcBorders>
              <w:top w:val="nil"/>
              <w:left w:val="nil"/>
              <w:bottom w:val="single" w:sz="4" w:space="0" w:color="A6A6A6"/>
              <w:right w:val="single" w:sz="4" w:space="0" w:color="A6A6A6"/>
            </w:tcBorders>
            <w:shd w:val="clear" w:color="auto" w:fill="auto"/>
            <w:hideMark/>
          </w:tcPr>
          <w:p w14:paraId="0F3CE5D1"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137" w:type="dxa"/>
            <w:tcBorders>
              <w:top w:val="nil"/>
              <w:left w:val="nil"/>
              <w:bottom w:val="single" w:sz="4" w:space="0" w:color="A6A6A6"/>
              <w:right w:val="single" w:sz="4" w:space="0" w:color="A6A6A6"/>
            </w:tcBorders>
            <w:shd w:val="clear" w:color="000000" w:fill="92D050"/>
            <w:hideMark/>
          </w:tcPr>
          <w:p w14:paraId="2E492A90" w14:textId="77777777" w:rsidR="00F85BD4" w:rsidRPr="000475CD" w:rsidRDefault="00F85BD4">
            <w:pPr>
              <w:rPr>
                <w:rFonts w:ascii="Arial" w:hAnsi="Arial" w:cs="Arial"/>
                <w:sz w:val="16"/>
                <w:szCs w:val="16"/>
              </w:rPr>
            </w:pPr>
            <w:r w:rsidRPr="000475CD">
              <w:rPr>
                <w:rFonts w:ascii="Arial" w:hAnsi="Arial" w:cs="Arial"/>
                <w:sz w:val="16"/>
                <w:szCs w:val="16"/>
              </w:rPr>
              <w:t>agreed</w:t>
            </w:r>
          </w:p>
        </w:tc>
      </w:tr>
      <w:tr w:rsidR="00F85BD4" w:rsidRPr="000475CD" w14:paraId="1F7643BF" w14:textId="77777777" w:rsidTr="008F0DEA">
        <w:trPr>
          <w:trHeight w:val="285"/>
        </w:trPr>
        <w:tc>
          <w:tcPr>
            <w:tcW w:w="1456" w:type="dxa"/>
            <w:tcBorders>
              <w:top w:val="nil"/>
              <w:left w:val="single" w:sz="4" w:space="0" w:color="A6A6A6"/>
              <w:bottom w:val="single" w:sz="4" w:space="0" w:color="A6A6A6"/>
              <w:right w:val="single" w:sz="4" w:space="0" w:color="A6A6A6"/>
            </w:tcBorders>
            <w:shd w:val="clear" w:color="auto" w:fill="auto"/>
            <w:hideMark/>
          </w:tcPr>
          <w:p w14:paraId="44DDF405" w14:textId="77777777" w:rsidR="00F85BD4" w:rsidRPr="000475CD" w:rsidRDefault="00534B66">
            <w:pPr>
              <w:rPr>
                <w:rFonts w:ascii="Arial" w:hAnsi="Arial" w:cs="Arial"/>
                <w:color w:val="0563C1"/>
                <w:sz w:val="16"/>
                <w:szCs w:val="16"/>
                <w:u w:val="single"/>
              </w:rPr>
            </w:pPr>
            <w:hyperlink r:id="rId104" w:history="1">
              <w:r w:rsidR="00F85BD4" w:rsidRPr="000475CD">
                <w:rPr>
                  <w:rStyle w:val="Hyperlink"/>
                  <w:rFonts w:ascii="Arial" w:hAnsi="Arial" w:cs="Arial"/>
                  <w:sz w:val="16"/>
                  <w:szCs w:val="16"/>
                </w:rPr>
                <w:t>S4-211610</w:t>
              </w:r>
            </w:hyperlink>
          </w:p>
        </w:tc>
        <w:tc>
          <w:tcPr>
            <w:tcW w:w="4694" w:type="dxa"/>
            <w:tcBorders>
              <w:top w:val="nil"/>
              <w:left w:val="nil"/>
              <w:bottom w:val="single" w:sz="4" w:space="0" w:color="A6A6A6"/>
              <w:right w:val="single" w:sz="4" w:space="0" w:color="A6A6A6"/>
            </w:tcBorders>
            <w:shd w:val="clear" w:color="auto" w:fill="auto"/>
            <w:hideMark/>
          </w:tcPr>
          <w:p w14:paraId="11E74394" w14:textId="77777777" w:rsidR="00F85BD4" w:rsidRPr="000475CD" w:rsidRDefault="00F85BD4">
            <w:pPr>
              <w:rPr>
                <w:rFonts w:ascii="Arial" w:hAnsi="Arial" w:cs="Arial"/>
                <w:sz w:val="16"/>
                <w:szCs w:val="16"/>
              </w:rPr>
            </w:pPr>
            <w:r w:rsidRPr="000475CD">
              <w:rPr>
                <w:rFonts w:ascii="Arial" w:hAnsi="Arial" w:cs="Arial"/>
                <w:sz w:val="16"/>
                <w:szCs w:val="16"/>
              </w:rPr>
              <w:t>Scalability and optimization of Viewport-dependent processing(VDP)</w:t>
            </w:r>
          </w:p>
        </w:tc>
        <w:tc>
          <w:tcPr>
            <w:tcW w:w="2469" w:type="dxa"/>
            <w:tcBorders>
              <w:top w:val="nil"/>
              <w:left w:val="nil"/>
              <w:bottom w:val="single" w:sz="4" w:space="0" w:color="A6A6A6"/>
              <w:right w:val="single" w:sz="4" w:space="0" w:color="A6A6A6"/>
            </w:tcBorders>
            <w:shd w:val="clear" w:color="auto" w:fill="auto"/>
            <w:hideMark/>
          </w:tcPr>
          <w:p w14:paraId="70183D7C" w14:textId="77777777" w:rsidR="00F85BD4" w:rsidRPr="000475CD" w:rsidRDefault="00F85BD4">
            <w:pPr>
              <w:rPr>
                <w:rFonts w:ascii="Arial" w:hAnsi="Arial" w:cs="Arial"/>
                <w:sz w:val="16"/>
                <w:szCs w:val="16"/>
              </w:rPr>
            </w:pPr>
            <w:r w:rsidRPr="000475CD">
              <w:rPr>
                <w:rFonts w:ascii="Arial" w:hAnsi="Arial" w:cs="Arial"/>
                <w:sz w:val="16"/>
                <w:szCs w:val="16"/>
              </w:rPr>
              <w:t>Nokia Corporation</w:t>
            </w:r>
          </w:p>
        </w:tc>
        <w:tc>
          <w:tcPr>
            <w:tcW w:w="877" w:type="dxa"/>
            <w:tcBorders>
              <w:top w:val="nil"/>
              <w:left w:val="nil"/>
              <w:bottom w:val="single" w:sz="4" w:space="0" w:color="A6A6A6"/>
              <w:right w:val="single" w:sz="4" w:space="0" w:color="A6A6A6"/>
            </w:tcBorders>
            <w:shd w:val="clear" w:color="auto" w:fill="auto"/>
            <w:hideMark/>
          </w:tcPr>
          <w:p w14:paraId="1C8EB315"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137" w:type="dxa"/>
            <w:tcBorders>
              <w:top w:val="nil"/>
              <w:left w:val="nil"/>
              <w:bottom w:val="single" w:sz="4" w:space="0" w:color="A6A6A6"/>
              <w:right w:val="single" w:sz="4" w:space="0" w:color="A6A6A6"/>
            </w:tcBorders>
            <w:shd w:val="clear" w:color="000000" w:fill="92D050"/>
            <w:hideMark/>
          </w:tcPr>
          <w:p w14:paraId="2978EF04" w14:textId="77777777" w:rsidR="00F85BD4" w:rsidRPr="000475CD" w:rsidRDefault="00F85BD4">
            <w:pPr>
              <w:rPr>
                <w:rFonts w:ascii="Arial" w:hAnsi="Arial" w:cs="Arial"/>
                <w:sz w:val="16"/>
                <w:szCs w:val="16"/>
              </w:rPr>
            </w:pPr>
            <w:r w:rsidRPr="000475CD">
              <w:rPr>
                <w:rFonts w:ascii="Arial" w:hAnsi="Arial" w:cs="Arial"/>
                <w:sz w:val="16"/>
                <w:szCs w:val="16"/>
              </w:rPr>
              <w:t>agreed</w:t>
            </w:r>
          </w:p>
        </w:tc>
      </w:tr>
    </w:tbl>
    <w:p w14:paraId="1F50C0FB" w14:textId="09695EB6" w:rsidR="00B91EBE" w:rsidRPr="000475CD" w:rsidRDefault="00B91EBE">
      <w:pPr>
        <w:tabs>
          <w:tab w:val="left" w:pos="1134"/>
        </w:tabs>
        <w:rPr>
          <w:sz w:val="16"/>
          <w:szCs w:val="16"/>
        </w:rPr>
      </w:pPr>
    </w:p>
    <w:p w14:paraId="2A633480" w14:textId="3AE1D7CF" w:rsidR="0003254B" w:rsidRPr="000475CD" w:rsidRDefault="0003254B">
      <w:pPr>
        <w:tabs>
          <w:tab w:val="left" w:pos="1134"/>
        </w:tabs>
        <w:rPr>
          <w:sz w:val="16"/>
          <w:szCs w:val="16"/>
        </w:rPr>
      </w:pPr>
    </w:p>
    <w:p w14:paraId="0520FAB7" w14:textId="2D64060F" w:rsidR="0003254B" w:rsidRPr="000475CD" w:rsidRDefault="0003254B">
      <w:pPr>
        <w:tabs>
          <w:tab w:val="left" w:pos="1134"/>
        </w:tabs>
      </w:pPr>
      <w:r w:rsidRPr="000475CD">
        <w:t>C.2 Agreed to be presented</w:t>
      </w:r>
    </w:p>
    <w:p w14:paraId="714926FE" w14:textId="1E69CB4C" w:rsidR="00F81910" w:rsidRPr="000475CD" w:rsidRDefault="00F81910">
      <w:pPr>
        <w:tabs>
          <w:tab w:val="left" w:pos="1134"/>
        </w:tabs>
        <w:rPr>
          <w:sz w:val="16"/>
          <w:szCs w:val="16"/>
        </w:rPr>
      </w:pPr>
    </w:p>
    <w:tbl>
      <w:tblPr>
        <w:tblW w:w="10435" w:type="dxa"/>
        <w:tblInd w:w="-411" w:type="dxa"/>
        <w:tblLook w:val="04A0" w:firstRow="1" w:lastRow="0" w:firstColumn="1" w:lastColumn="0" w:noHBand="0" w:noVBand="1"/>
      </w:tblPr>
      <w:tblGrid>
        <w:gridCol w:w="1327"/>
        <w:gridCol w:w="3578"/>
        <w:gridCol w:w="2793"/>
        <w:gridCol w:w="865"/>
        <w:gridCol w:w="1069"/>
        <w:gridCol w:w="803"/>
      </w:tblGrid>
      <w:tr w:rsidR="00F85BD4" w:rsidRPr="000475CD" w14:paraId="691D2C92" w14:textId="77777777" w:rsidTr="008F0DEA">
        <w:trPr>
          <w:trHeight w:val="667"/>
        </w:trPr>
        <w:tc>
          <w:tcPr>
            <w:tcW w:w="1327" w:type="dxa"/>
            <w:tcBorders>
              <w:top w:val="single" w:sz="4" w:space="0" w:color="FFFFFF"/>
              <w:left w:val="single" w:sz="4" w:space="0" w:color="FFFFFF"/>
              <w:bottom w:val="single" w:sz="4" w:space="0" w:color="FFFFFF"/>
              <w:right w:val="single" w:sz="4" w:space="0" w:color="FFFFFF"/>
            </w:tcBorders>
            <w:shd w:val="clear" w:color="000000" w:fill="75B91A"/>
            <w:hideMark/>
          </w:tcPr>
          <w:p w14:paraId="10BA1BF5"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TDoc</w:t>
            </w:r>
          </w:p>
        </w:tc>
        <w:tc>
          <w:tcPr>
            <w:tcW w:w="3578" w:type="dxa"/>
            <w:tcBorders>
              <w:top w:val="single" w:sz="4" w:space="0" w:color="FFFFFF"/>
              <w:left w:val="nil"/>
              <w:bottom w:val="single" w:sz="4" w:space="0" w:color="FFFFFF"/>
              <w:right w:val="single" w:sz="4" w:space="0" w:color="FFFFFF"/>
            </w:tcBorders>
            <w:shd w:val="clear" w:color="000000" w:fill="75B91A"/>
            <w:hideMark/>
          </w:tcPr>
          <w:p w14:paraId="4ECF3967"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Title</w:t>
            </w:r>
          </w:p>
        </w:tc>
        <w:tc>
          <w:tcPr>
            <w:tcW w:w="2793" w:type="dxa"/>
            <w:tcBorders>
              <w:top w:val="single" w:sz="4" w:space="0" w:color="FFFFFF"/>
              <w:left w:val="nil"/>
              <w:bottom w:val="single" w:sz="4" w:space="0" w:color="FFFFFF"/>
              <w:right w:val="single" w:sz="4" w:space="0" w:color="FFFFFF"/>
            </w:tcBorders>
            <w:shd w:val="clear" w:color="000000" w:fill="75B91A"/>
            <w:hideMark/>
          </w:tcPr>
          <w:p w14:paraId="7EDA157B"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Source</w:t>
            </w:r>
          </w:p>
        </w:tc>
        <w:tc>
          <w:tcPr>
            <w:tcW w:w="865" w:type="dxa"/>
            <w:tcBorders>
              <w:top w:val="single" w:sz="4" w:space="0" w:color="FFFFFF"/>
              <w:left w:val="nil"/>
              <w:bottom w:val="single" w:sz="4" w:space="0" w:color="FFFFFF"/>
              <w:right w:val="single" w:sz="4" w:space="0" w:color="FFFFFF"/>
            </w:tcBorders>
            <w:shd w:val="clear" w:color="000000" w:fill="75B91A"/>
            <w:hideMark/>
          </w:tcPr>
          <w:p w14:paraId="45E1E1BF"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SWG Agenda item</w:t>
            </w:r>
          </w:p>
        </w:tc>
        <w:tc>
          <w:tcPr>
            <w:tcW w:w="1069" w:type="dxa"/>
            <w:tcBorders>
              <w:top w:val="single" w:sz="4" w:space="0" w:color="FFFFFF"/>
              <w:left w:val="nil"/>
              <w:bottom w:val="single" w:sz="4" w:space="0" w:color="FFFFFF"/>
              <w:right w:val="single" w:sz="4" w:space="0" w:color="FFFFFF"/>
            </w:tcBorders>
            <w:shd w:val="clear" w:color="000000" w:fill="75B91A"/>
            <w:hideMark/>
          </w:tcPr>
          <w:p w14:paraId="059E3CF9"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TDoc Status</w:t>
            </w:r>
          </w:p>
        </w:tc>
        <w:tc>
          <w:tcPr>
            <w:tcW w:w="803" w:type="dxa"/>
            <w:tcBorders>
              <w:top w:val="single" w:sz="4" w:space="0" w:color="FFFFFF"/>
              <w:left w:val="nil"/>
              <w:bottom w:val="single" w:sz="4" w:space="0" w:color="FFFFFF"/>
              <w:right w:val="single" w:sz="4" w:space="0" w:color="FFFFFF"/>
            </w:tcBorders>
            <w:shd w:val="clear" w:color="000000" w:fill="75B91A"/>
            <w:hideMark/>
          </w:tcPr>
          <w:p w14:paraId="2295D51B" w14:textId="77777777" w:rsidR="00F85BD4" w:rsidRPr="000475CD" w:rsidRDefault="00F85BD4">
            <w:pPr>
              <w:jc w:val="center"/>
              <w:rPr>
                <w:rFonts w:ascii="Arial" w:hAnsi="Arial" w:cs="Arial"/>
                <w:b/>
                <w:bCs/>
                <w:color w:val="FFFFFF"/>
                <w:sz w:val="16"/>
                <w:szCs w:val="16"/>
              </w:rPr>
            </w:pPr>
            <w:r w:rsidRPr="000475CD">
              <w:rPr>
                <w:rFonts w:ascii="Arial" w:hAnsi="Arial" w:cs="Arial"/>
                <w:b/>
                <w:bCs/>
                <w:color w:val="FFFFFF"/>
                <w:sz w:val="16"/>
                <w:szCs w:val="16"/>
              </w:rPr>
              <w:t>Plenary Agenda item</w:t>
            </w:r>
          </w:p>
        </w:tc>
      </w:tr>
      <w:tr w:rsidR="00F85BD4" w:rsidRPr="000475CD" w14:paraId="15137896" w14:textId="77777777" w:rsidTr="008F0DEA">
        <w:trPr>
          <w:trHeight w:val="285"/>
        </w:trPr>
        <w:tc>
          <w:tcPr>
            <w:tcW w:w="1327" w:type="dxa"/>
            <w:tcBorders>
              <w:top w:val="single" w:sz="4" w:space="0" w:color="A6A6A6"/>
              <w:left w:val="single" w:sz="4" w:space="0" w:color="A6A6A6"/>
              <w:bottom w:val="single" w:sz="4" w:space="0" w:color="A6A6A6"/>
              <w:right w:val="single" w:sz="4" w:space="0" w:color="A6A6A6"/>
            </w:tcBorders>
            <w:shd w:val="clear" w:color="auto" w:fill="auto"/>
            <w:hideMark/>
          </w:tcPr>
          <w:p w14:paraId="1F43CCFC" w14:textId="77777777" w:rsidR="00F85BD4" w:rsidRPr="000475CD" w:rsidRDefault="00534B66">
            <w:pPr>
              <w:rPr>
                <w:rFonts w:ascii="Arial" w:hAnsi="Arial" w:cs="Arial"/>
                <w:color w:val="0563C1"/>
                <w:sz w:val="16"/>
                <w:szCs w:val="16"/>
                <w:u w:val="single"/>
              </w:rPr>
            </w:pPr>
            <w:hyperlink r:id="rId105" w:history="1">
              <w:r w:rsidR="00F85BD4" w:rsidRPr="000475CD">
                <w:rPr>
                  <w:rStyle w:val="Hyperlink"/>
                  <w:rFonts w:ascii="Arial" w:hAnsi="Arial" w:cs="Arial"/>
                  <w:sz w:val="16"/>
                  <w:szCs w:val="16"/>
                </w:rPr>
                <w:t>S4-211615</w:t>
              </w:r>
            </w:hyperlink>
          </w:p>
        </w:tc>
        <w:tc>
          <w:tcPr>
            <w:tcW w:w="3578" w:type="dxa"/>
            <w:tcBorders>
              <w:top w:val="nil"/>
              <w:left w:val="nil"/>
              <w:bottom w:val="single" w:sz="4" w:space="0" w:color="A6A6A6"/>
              <w:right w:val="single" w:sz="4" w:space="0" w:color="A6A6A6"/>
            </w:tcBorders>
            <w:shd w:val="clear" w:color="auto" w:fill="auto"/>
            <w:hideMark/>
          </w:tcPr>
          <w:p w14:paraId="071BA143" w14:textId="77777777" w:rsidR="00F85BD4" w:rsidRPr="000475CD" w:rsidRDefault="00F85BD4">
            <w:pPr>
              <w:rPr>
                <w:rFonts w:ascii="Arial" w:hAnsi="Arial" w:cs="Arial"/>
                <w:sz w:val="16"/>
                <w:szCs w:val="16"/>
              </w:rPr>
            </w:pPr>
            <w:r w:rsidRPr="000475CD">
              <w:rPr>
                <w:rFonts w:ascii="Arial" w:hAnsi="Arial" w:cs="Arial"/>
                <w:sz w:val="16"/>
                <w:szCs w:val="16"/>
              </w:rPr>
              <w:t>Add MMtel Call Setup Time</w:t>
            </w:r>
          </w:p>
        </w:tc>
        <w:tc>
          <w:tcPr>
            <w:tcW w:w="2793" w:type="dxa"/>
            <w:tcBorders>
              <w:top w:val="nil"/>
              <w:left w:val="nil"/>
              <w:bottom w:val="single" w:sz="4" w:space="0" w:color="A6A6A6"/>
              <w:right w:val="single" w:sz="4" w:space="0" w:color="A6A6A6"/>
            </w:tcBorders>
            <w:shd w:val="clear" w:color="auto" w:fill="auto"/>
            <w:hideMark/>
          </w:tcPr>
          <w:p w14:paraId="4A064648" w14:textId="77777777" w:rsidR="00F85BD4" w:rsidRPr="000475CD" w:rsidRDefault="00F85BD4">
            <w:pPr>
              <w:rPr>
                <w:rFonts w:ascii="Arial" w:hAnsi="Arial" w:cs="Arial"/>
                <w:sz w:val="16"/>
                <w:szCs w:val="16"/>
              </w:rPr>
            </w:pPr>
            <w:r w:rsidRPr="000475CD">
              <w:rPr>
                <w:rFonts w:ascii="Arial" w:hAnsi="Arial" w:cs="Arial"/>
                <w:sz w:val="16"/>
                <w:szCs w:val="16"/>
              </w:rPr>
              <w:t>Ericsson LM, Deutsche Telekom AG</w:t>
            </w:r>
          </w:p>
        </w:tc>
        <w:tc>
          <w:tcPr>
            <w:tcW w:w="865" w:type="dxa"/>
            <w:tcBorders>
              <w:top w:val="nil"/>
              <w:left w:val="nil"/>
              <w:bottom w:val="single" w:sz="4" w:space="0" w:color="A6A6A6"/>
              <w:right w:val="single" w:sz="4" w:space="0" w:color="A6A6A6"/>
            </w:tcBorders>
            <w:shd w:val="clear" w:color="auto" w:fill="auto"/>
            <w:hideMark/>
          </w:tcPr>
          <w:p w14:paraId="651E98DA" w14:textId="77777777" w:rsidR="00F85BD4" w:rsidRPr="000475CD" w:rsidRDefault="00F85BD4">
            <w:pPr>
              <w:rPr>
                <w:rFonts w:ascii="Arial" w:hAnsi="Arial" w:cs="Arial"/>
                <w:sz w:val="16"/>
                <w:szCs w:val="16"/>
              </w:rPr>
            </w:pPr>
            <w:r w:rsidRPr="000475CD">
              <w:rPr>
                <w:rFonts w:ascii="Arial" w:hAnsi="Arial" w:cs="Arial"/>
                <w:sz w:val="16"/>
                <w:szCs w:val="16"/>
              </w:rPr>
              <w:t>11.6</w:t>
            </w:r>
          </w:p>
        </w:tc>
        <w:tc>
          <w:tcPr>
            <w:tcW w:w="1069" w:type="dxa"/>
            <w:tcBorders>
              <w:top w:val="single" w:sz="4" w:space="0" w:color="A6A6A6"/>
              <w:left w:val="nil"/>
              <w:bottom w:val="single" w:sz="4" w:space="0" w:color="A6A6A6"/>
              <w:right w:val="single" w:sz="4" w:space="0" w:color="A6A6A6"/>
            </w:tcBorders>
            <w:shd w:val="clear" w:color="000000" w:fill="92D050"/>
            <w:hideMark/>
          </w:tcPr>
          <w:p w14:paraId="61DAE199" w14:textId="77777777" w:rsidR="00F85BD4" w:rsidRPr="000475CD" w:rsidRDefault="00F85BD4">
            <w:pPr>
              <w:rPr>
                <w:rFonts w:ascii="Arial" w:hAnsi="Arial" w:cs="Arial"/>
                <w:sz w:val="16"/>
                <w:szCs w:val="16"/>
              </w:rPr>
            </w:pPr>
            <w:r w:rsidRPr="000475CD">
              <w:rPr>
                <w:rFonts w:ascii="Arial" w:hAnsi="Arial" w:cs="Arial"/>
                <w:sz w:val="16"/>
                <w:szCs w:val="16"/>
              </w:rPr>
              <w:t>agreed</w:t>
            </w:r>
          </w:p>
        </w:tc>
        <w:tc>
          <w:tcPr>
            <w:tcW w:w="803" w:type="dxa"/>
            <w:tcBorders>
              <w:top w:val="single" w:sz="4" w:space="0" w:color="808080"/>
              <w:left w:val="single" w:sz="4" w:space="0" w:color="808080"/>
              <w:bottom w:val="single" w:sz="4" w:space="0" w:color="808080"/>
              <w:right w:val="single" w:sz="4" w:space="0" w:color="808080"/>
            </w:tcBorders>
            <w:shd w:val="clear" w:color="auto" w:fill="auto"/>
            <w:hideMark/>
          </w:tcPr>
          <w:p w14:paraId="250D94D5" w14:textId="77777777" w:rsidR="00F85BD4" w:rsidRPr="000475CD" w:rsidRDefault="00F85BD4">
            <w:pPr>
              <w:rPr>
                <w:rFonts w:ascii="Arial" w:hAnsi="Arial" w:cs="Arial"/>
                <w:sz w:val="16"/>
                <w:szCs w:val="16"/>
              </w:rPr>
            </w:pPr>
            <w:r w:rsidRPr="000475CD">
              <w:rPr>
                <w:rFonts w:ascii="Arial" w:hAnsi="Arial" w:cs="Arial"/>
                <w:sz w:val="16"/>
                <w:szCs w:val="16"/>
              </w:rPr>
              <w:t>15.9</w:t>
            </w:r>
          </w:p>
        </w:tc>
      </w:tr>
      <w:tr w:rsidR="00F85BD4" w:rsidRPr="000475CD" w14:paraId="2F34AD5F" w14:textId="77777777" w:rsidTr="008F0DEA">
        <w:trPr>
          <w:trHeight w:val="285"/>
        </w:trPr>
        <w:tc>
          <w:tcPr>
            <w:tcW w:w="1327" w:type="dxa"/>
            <w:tcBorders>
              <w:top w:val="nil"/>
              <w:left w:val="single" w:sz="4" w:space="0" w:color="A6A6A6"/>
              <w:bottom w:val="single" w:sz="4" w:space="0" w:color="A6A6A6"/>
              <w:right w:val="single" w:sz="4" w:space="0" w:color="A6A6A6"/>
            </w:tcBorders>
            <w:shd w:val="clear" w:color="auto" w:fill="auto"/>
            <w:hideMark/>
          </w:tcPr>
          <w:p w14:paraId="2705D7BA" w14:textId="77777777" w:rsidR="00F85BD4" w:rsidRPr="000475CD" w:rsidRDefault="00534B66">
            <w:pPr>
              <w:rPr>
                <w:rFonts w:ascii="Arial" w:hAnsi="Arial" w:cs="Arial"/>
                <w:color w:val="0563C1"/>
                <w:sz w:val="16"/>
                <w:szCs w:val="16"/>
                <w:u w:val="single"/>
              </w:rPr>
            </w:pPr>
            <w:hyperlink r:id="rId106" w:history="1">
              <w:r w:rsidR="00F85BD4" w:rsidRPr="000475CD">
                <w:rPr>
                  <w:rStyle w:val="Hyperlink"/>
                  <w:rFonts w:ascii="Arial" w:hAnsi="Arial" w:cs="Arial"/>
                  <w:sz w:val="16"/>
                  <w:szCs w:val="16"/>
                </w:rPr>
                <w:t>S4-211608</w:t>
              </w:r>
            </w:hyperlink>
          </w:p>
        </w:tc>
        <w:tc>
          <w:tcPr>
            <w:tcW w:w="3578" w:type="dxa"/>
            <w:tcBorders>
              <w:top w:val="nil"/>
              <w:left w:val="nil"/>
              <w:bottom w:val="single" w:sz="4" w:space="0" w:color="A6A6A6"/>
              <w:right w:val="single" w:sz="4" w:space="0" w:color="A6A6A6"/>
            </w:tcBorders>
            <w:shd w:val="clear" w:color="auto" w:fill="auto"/>
            <w:hideMark/>
          </w:tcPr>
          <w:p w14:paraId="2631CE1E" w14:textId="77777777" w:rsidR="00F85BD4" w:rsidRPr="000475CD" w:rsidRDefault="00F85BD4">
            <w:pPr>
              <w:rPr>
                <w:rFonts w:ascii="Arial" w:hAnsi="Arial" w:cs="Arial"/>
                <w:sz w:val="16"/>
                <w:szCs w:val="16"/>
              </w:rPr>
            </w:pPr>
            <w:r w:rsidRPr="000475CD">
              <w:rPr>
                <w:rFonts w:ascii="Arial" w:hAnsi="Arial" w:cs="Arial"/>
                <w:sz w:val="16"/>
                <w:szCs w:val="16"/>
              </w:rPr>
              <w:t>Draft LS to MPEG on Referencing Media Streams in Scene Description</w:t>
            </w:r>
          </w:p>
        </w:tc>
        <w:tc>
          <w:tcPr>
            <w:tcW w:w="2793" w:type="dxa"/>
            <w:tcBorders>
              <w:top w:val="nil"/>
              <w:left w:val="nil"/>
              <w:bottom w:val="single" w:sz="4" w:space="0" w:color="A6A6A6"/>
              <w:right w:val="single" w:sz="4" w:space="0" w:color="A6A6A6"/>
            </w:tcBorders>
            <w:shd w:val="clear" w:color="auto" w:fill="auto"/>
            <w:hideMark/>
          </w:tcPr>
          <w:p w14:paraId="5FBD1CAE" w14:textId="77777777" w:rsidR="00F85BD4" w:rsidRPr="000475CD" w:rsidRDefault="00F85BD4">
            <w:pPr>
              <w:rPr>
                <w:rFonts w:ascii="Arial" w:hAnsi="Arial" w:cs="Arial"/>
                <w:sz w:val="16"/>
                <w:szCs w:val="16"/>
              </w:rPr>
            </w:pPr>
            <w:r w:rsidRPr="000475CD">
              <w:rPr>
                <w:rFonts w:ascii="Arial" w:hAnsi="Arial" w:cs="Arial"/>
                <w:sz w:val="16"/>
                <w:szCs w:val="16"/>
              </w:rPr>
              <w:t>QUALCOMM Incorporated</w:t>
            </w:r>
          </w:p>
        </w:tc>
        <w:tc>
          <w:tcPr>
            <w:tcW w:w="865" w:type="dxa"/>
            <w:tcBorders>
              <w:top w:val="nil"/>
              <w:left w:val="nil"/>
              <w:bottom w:val="single" w:sz="4" w:space="0" w:color="A6A6A6"/>
              <w:right w:val="single" w:sz="4" w:space="0" w:color="A6A6A6"/>
            </w:tcBorders>
            <w:shd w:val="clear" w:color="auto" w:fill="auto"/>
            <w:hideMark/>
          </w:tcPr>
          <w:p w14:paraId="48524C6D"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069" w:type="dxa"/>
            <w:tcBorders>
              <w:top w:val="nil"/>
              <w:left w:val="nil"/>
              <w:bottom w:val="single" w:sz="4" w:space="0" w:color="A6A6A6"/>
              <w:right w:val="single" w:sz="4" w:space="0" w:color="A6A6A6"/>
            </w:tcBorders>
            <w:shd w:val="clear" w:color="000000" w:fill="92D050"/>
            <w:hideMark/>
          </w:tcPr>
          <w:p w14:paraId="184AC226" w14:textId="77777777" w:rsidR="00F85BD4" w:rsidRPr="000475CD" w:rsidRDefault="00F85BD4">
            <w:pPr>
              <w:rPr>
                <w:rFonts w:ascii="Arial" w:hAnsi="Arial" w:cs="Arial"/>
                <w:sz w:val="16"/>
                <w:szCs w:val="16"/>
              </w:rPr>
            </w:pPr>
            <w:r w:rsidRPr="000475CD">
              <w:rPr>
                <w:rFonts w:ascii="Arial" w:hAnsi="Arial" w:cs="Arial"/>
                <w:sz w:val="16"/>
                <w:szCs w:val="16"/>
              </w:rPr>
              <w:t>agreed</w:t>
            </w:r>
          </w:p>
        </w:tc>
        <w:tc>
          <w:tcPr>
            <w:tcW w:w="803" w:type="dxa"/>
            <w:tcBorders>
              <w:top w:val="nil"/>
              <w:left w:val="single" w:sz="4" w:space="0" w:color="808080"/>
              <w:bottom w:val="single" w:sz="4" w:space="0" w:color="808080"/>
              <w:right w:val="single" w:sz="4" w:space="0" w:color="808080"/>
            </w:tcBorders>
            <w:shd w:val="clear" w:color="auto" w:fill="auto"/>
            <w:hideMark/>
          </w:tcPr>
          <w:p w14:paraId="0706E966" w14:textId="77777777" w:rsidR="00F85BD4" w:rsidRPr="000475CD" w:rsidRDefault="00F85BD4">
            <w:pPr>
              <w:rPr>
                <w:rFonts w:ascii="Arial" w:hAnsi="Arial" w:cs="Arial"/>
                <w:sz w:val="16"/>
                <w:szCs w:val="16"/>
              </w:rPr>
            </w:pPr>
            <w:r w:rsidRPr="000475CD">
              <w:rPr>
                <w:rFonts w:ascii="Arial" w:hAnsi="Arial" w:cs="Arial"/>
                <w:sz w:val="16"/>
                <w:szCs w:val="16"/>
              </w:rPr>
              <w:t>15.2</w:t>
            </w:r>
          </w:p>
        </w:tc>
      </w:tr>
      <w:tr w:rsidR="00F85BD4" w:rsidRPr="000475CD" w14:paraId="12A78462" w14:textId="77777777" w:rsidTr="008F0DEA">
        <w:trPr>
          <w:trHeight w:val="285"/>
        </w:trPr>
        <w:tc>
          <w:tcPr>
            <w:tcW w:w="1327" w:type="dxa"/>
            <w:tcBorders>
              <w:top w:val="nil"/>
              <w:left w:val="single" w:sz="4" w:space="0" w:color="A6A6A6"/>
              <w:bottom w:val="single" w:sz="4" w:space="0" w:color="A6A6A6"/>
              <w:right w:val="single" w:sz="4" w:space="0" w:color="A6A6A6"/>
            </w:tcBorders>
            <w:shd w:val="clear" w:color="auto" w:fill="auto"/>
            <w:hideMark/>
          </w:tcPr>
          <w:p w14:paraId="12EBDBA6" w14:textId="77777777" w:rsidR="00F85BD4" w:rsidRPr="000475CD" w:rsidRDefault="00534B66">
            <w:pPr>
              <w:rPr>
                <w:rFonts w:ascii="Arial" w:hAnsi="Arial" w:cs="Arial"/>
                <w:color w:val="0563C1"/>
                <w:sz w:val="16"/>
                <w:szCs w:val="16"/>
                <w:u w:val="single"/>
              </w:rPr>
            </w:pPr>
            <w:hyperlink r:id="rId107" w:history="1">
              <w:r w:rsidR="00F85BD4" w:rsidRPr="000475CD">
                <w:rPr>
                  <w:rStyle w:val="Hyperlink"/>
                  <w:rFonts w:ascii="Arial" w:hAnsi="Arial" w:cs="Arial"/>
                  <w:sz w:val="16"/>
                  <w:szCs w:val="16"/>
                </w:rPr>
                <w:t>S4-211621</w:t>
              </w:r>
            </w:hyperlink>
          </w:p>
        </w:tc>
        <w:tc>
          <w:tcPr>
            <w:tcW w:w="3578" w:type="dxa"/>
            <w:tcBorders>
              <w:top w:val="nil"/>
              <w:left w:val="nil"/>
              <w:bottom w:val="single" w:sz="4" w:space="0" w:color="A6A6A6"/>
              <w:right w:val="single" w:sz="4" w:space="0" w:color="A6A6A6"/>
            </w:tcBorders>
            <w:shd w:val="clear" w:color="auto" w:fill="auto"/>
            <w:hideMark/>
          </w:tcPr>
          <w:p w14:paraId="7D562360" w14:textId="77777777" w:rsidR="00F85BD4" w:rsidRPr="000475CD" w:rsidRDefault="00F85BD4">
            <w:pPr>
              <w:rPr>
                <w:rFonts w:ascii="Arial" w:hAnsi="Arial" w:cs="Arial"/>
                <w:sz w:val="16"/>
                <w:szCs w:val="16"/>
              </w:rPr>
            </w:pPr>
            <w:r w:rsidRPr="000475CD">
              <w:rPr>
                <w:rFonts w:ascii="Arial" w:hAnsi="Arial" w:cs="Arial"/>
                <w:sz w:val="16"/>
                <w:szCs w:val="16"/>
              </w:rPr>
              <w:t>Updated Timeplan for ITT4RT (v0.14.1)</w:t>
            </w:r>
          </w:p>
        </w:tc>
        <w:tc>
          <w:tcPr>
            <w:tcW w:w="2793" w:type="dxa"/>
            <w:tcBorders>
              <w:top w:val="nil"/>
              <w:left w:val="nil"/>
              <w:bottom w:val="single" w:sz="4" w:space="0" w:color="A6A6A6"/>
              <w:right w:val="single" w:sz="4" w:space="0" w:color="A6A6A6"/>
            </w:tcBorders>
            <w:shd w:val="clear" w:color="auto" w:fill="auto"/>
            <w:hideMark/>
          </w:tcPr>
          <w:p w14:paraId="6C98234B" w14:textId="77777777" w:rsidR="00F85BD4" w:rsidRPr="000475CD" w:rsidRDefault="00F85BD4">
            <w:pPr>
              <w:rPr>
                <w:rFonts w:ascii="Arial" w:hAnsi="Arial" w:cs="Arial"/>
                <w:sz w:val="16"/>
                <w:szCs w:val="16"/>
              </w:rPr>
            </w:pPr>
            <w:r w:rsidRPr="000475CD">
              <w:rPr>
                <w:rFonts w:ascii="Arial" w:hAnsi="Arial" w:cs="Arial"/>
                <w:sz w:val="16"/>
                <w:szCs w:val="16"/>
              </w:rPr>
              <w:t>Nokia Corporation (Rapporteur)</w:t>
            </w:r>
          </w:p>
        </w:tc>
        <w:tc>
          <w:tcPr>
            <w:tcW w:w="865" w:type="dxa"/>
            <w:tcBorders>
              <w:top w:val="nil"/>
              <w:left w:val="nil"/>
              <w:bottom w:val="single" w:sz="4" w:space="0" w:color="A6A6A6"/>
              <w:right w:val="single" w:sz="4" w:space="0" w:color="A6A6A6"/>
            </w:tcBorders>
            <w:shd w:val="clear" w:color="auto" w:fill="auto"/>
            <w:hideMark/>
          </w:tcPr>
          <w:p w14:paraId="2A3B9A96"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069" w:type="dxa"/>
            <w:tcBorders>
              <w:top w:val="single" w:sz="4" w:space="0" w:color="808080"/>
              <w:left w:val="single" w:sz="4" w:space="0" w:color="808080"/>
              <w:bottom w:val="single" w:sz="4" w:space="0" w:color="808080"/>
              <w:right w:val="single" w:sz="4" w:space="0" w:color="808080"/>
            </w:tcBorders>
            <w:shd w:val="clear" w:color="000000" w:fill="92D050"/>
            <w:hideMark/>
          </w:tcPr>
          <w:p w14:paraId="4BA629B5" w14:textId="77777777" w:rsidR="00F85BD4" w:rsidRPr="000475CD" w:rsidRDefault="00F85BD4">
            <w:pPr>
              <w:rPr>
                <w:rFonts w:ascii="Arial" w:hAnsi="Arial" w:cs="Arial"/>
                <w:sz w:val="16"/>
                <w:szCs w:val="16"/>
              </w:rPr>
            </w:pPr>
            <w:r w:rsidRPr="000475CD">
              <w:rPr>
                <w:rFonts w:ascii="Arial" w:hAnsi="Arial" w:cs="Arial"/>
                <w:sz w:val="16"/>
                <w:szCs w:val="16"/>
              </w:rPr>
              <w:t>agreed</w:t>
            </w:r>
          </w:p>
        </w:tc>
        <w:tc>
          <w:tcPr>
            <w:tcW w:w="803" w:type="dxa"/>
            <w:tcBorders>
              <w:top w:val="nil"/>
              <w:left w:val="nil"/>
              <w:bottom w:val="single" w:sz="4" w:space="0" w:color="808080"/>
              <w:right w:val="single" w:sz="4" w:space="0" w:color="808080"/>
            </w:tcBorders>
            <w:shd w:val="clear" w:color="auto" w:fill="auto"/>
            <w:hideMark/>
          </w:tcPr>
          <w:p w14:paraId="409AEDF4" w14:textId="77777777" w:rsidR="00F85BD4" w:rsidRPr="000475CD" w:rsidRDefault="00F85BD4">
            <w:pPr>
              <w:rPr>
                <w:rFonts w:ascii="Arial" w:hAnsi="Arial" w:cs="Arial"/>
                <w:sz w:val="16"/>
                <w:szCs w:val="16"/>
              </w:rPr>
            </w:pPr>
            <w:r w:rsidRPr="000475CD">
              <w:rPr>
                <w:rFonts w:ascii="Arial" w:hAnsi="Arial" w:cs="Arial"/>
                <w:sz w:val="16"/>
                <w:szCs w:val="16"/>
              </w:rPr>
              <w:t>15.2</w:t>
            </w:r>
          </w:p>
        </w:tc>
      </w:tr>
      <w:tr w:rsidR="00F85BD4" w:rsidRPr="000475CD" w14:paraId="13D12571" w14:textId="77777777" w:rsidTr="008F0DEA">
        <w:trPr>
          <w:trHeight w:val="285"/>
        </w:trPr>
        <w:tc>
          <w:tcPr>
            <w:tcW w:w="1327" w:type="dxa"/>
            <w:tcBorders>
              <w:top w:val="nil"/>
              <w:left w:val="single" w:sz="4" w:space="0" w:color="A6A6A6"/>
              <w:bottom w:val="single" w:sz="4" w:space="0" w:color="A6A6A6"/>
              <w:right w:val="single" w:sz="4" w:space="0" w:color="A6A6A6"/>
            </w:tcBorders>
            <w:shd w:val="clear" w:color="auto" w:fill="auto"/>
            <w:hideMark/>
          </w:tcPr>
          <w:p w14:paraId="3F8E55CE" w14:textId="77777777" w:rsidR="00F85BD4" w:rsidRPr="000475CD" w:rsidRDefault="00534B66">
            <w:pPr>
              <w:rPr>
                <w:rFonts w:ascii="Arial" w:hAnsi="Arial" w:cs="Arial"/>
                <w:color w:val="0563C1"/>
                <w:sz w:val="16"/>
                <w:szCs w:val="16"/>
                <w:u w:val="single"/>
              </w:rPr>
            </w:pPr>
            <w:hyperlink r:id="rId108" w:history="1">
              <w:r w:rsidR="00F85BD4" w:rsidRPr="000475CD">
                <w:rPr>
                  <w:rStyle w:val="Hyperlink"/>
                  <w:rFonts w:ascii="Arial" w:hAnsi="Arial" w:cs="Arial"/>
                  <w:sz w:val="16"/>
                  <w:szCs w:val="16"/>
                </w:rPr>
                <w:t>S4-211616</w:t>
              </w:r>
            </w:hyperlink>
          </w:p>
        </w:tc>
        <w:tc>
          <w:tcPr>
            <w:tcW w:w="3578" w:type="dxa"/>
            <w:tcBorders>
              <w:top w:val="nil"/>
              <w:left w:val="nil"/>
              <w:bottom w:val="single" w:sz="4" w:space="0" w:color="A6A6A6"/>
              <w:right w:val="single" w:sz="4" w:space="0" w:color="A6A6A6"/>
            </w:tcBorders>
            <w:shd w:val="clear" w:color="auto" w:fill="auto"/>
            <w:hideMark/>
          </w:tcPr>
          <w:p w14:paraId="527E8E23" w14:textId="77777777" w:rsidR="00F85BD4" w:rsidRPr="000475CD" w:rsidRDefault="00F85BD4">
            <w:pPr>
              <w:rPr>
                <w:rFonts w:ascii="Arial" w:hAnsi="Arial" w:cs="Arial"/>
                <w:sz w:val="16"/>
                <w:szCs w:val="16"/>
              </w:rPr>
            </w:pPr>
            <w:r w:rsidRPr="000475CD">
              <w:rPr>
                <w:rFonts w:ascii="Arial" w:hAnsi="Arial" w:cs="Arial"/>
                <w:sz w:val="16"/>
                <w:szCs w:val="16"/>
              </w:rPr>
              <w:t>Update on TR 26.862 (v.0.0.5)</w:t>
            </w:r>
          </w:p>
        </w:tc>
        <w:tc>
          <w:tcPr>
            <w:tcW w:w="2793" w:type="dxa"/>
            <w:tcBorders>
              <w:top w:val="nil"/>
              <w:left w:val="nil"/>
              <w:bottom w:val="single" w:sz="4" w:space="0" w:color="A6A6A6"/>
              <w:right w:val="single" w:sz="4" w:space="0" w:color="A6A6A6"/>
            </w:tcBorders>
            <w:shd w:val="clear" w:color="auto" w:fill="auto"/>
            <w:hideMark/>
          </w:tcPr>
          <w:p w14:paraId="5C1FA76F" w14:textId="77777777" w:rsidR="00F85BD4" w:rsidRPr="000475CD" w:rsidRDefault="00F85BD4">
            <w:pPr>
              <w:rPr>
                <w:rFonts w:ascii="Arial" w:hAnsi="Arial" w:cs="Arial"/>
                <w:sz w:val="16"/>
                <w:szCs w:val="16"/>
              </w:rPr>
            </w:pPr>
            <w:r w:rsidRPr="000475CD">
              <w:rPr>
                <w:rFonts w:ascii="Arial" w:hAnsi="Arial" w:cs="Arial"/>
                <w:sz w:val="16"/>
                <w:szCs w:val="16"/>
              </w:rPr>
              <w:t>KPN N.V. (Rapporteur)</w:t>
            </w:r>
          </w:p>
        </w:tc>
        <w:tc>
          <w:tcPr>
            <w:tcW w:w="865" w:type="dxa"/>
            <w:tcBorders>
              <w:top w:val="nil"/>
              <w:left w:val="nil"/>
              <w:bottom w:val="single" w:sz="4" w:space="0" w:color="A6A6A6"/>
              <w:right w:val="single" w:sz="4" w:space="0" w:color="A6A6A6"/>
            </w:tcBorders>
            <w:shd w:val="clear" w:color="auto" w:fill="auto"/>
            <w:hideMark/>
          </w:tcPr>
          <w:p w14:paraId="30E2D11D"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069" w:type="dxa"/>
            <w:tcBorders>
              <w:top w:val="single" w:sz="4" w:space="0" w:color="A6A6A6"/>
              <w:left w:val="nil"/>
              <w:bottom w:val="single" w:sz="4" w:space="0" w:color="A6A6A6"/>
              <w:right w:val="single" w:sz="4" w:space="0" w:color="A6A6A6"/>
            </w:tcBorders>
            <w:shd w:val="clear" w:color="000000" w:fill="92D050"/>
            <w:hideMark/>
          </w:tcPr>
          <w:p w14:paraId="087D0694" w14:textId="77777777" w:rsidR="00F85BD4" w:rsidRPr="000475CD" w:rsidRDefault="00F85BD4">
            <w:pPr>
              <w:rPr>
                <w:rFonts w:ascii="Arial" w:hAnsi="Arial" w:cs="Arial"/>
                <w:sz w:val="16"/>
                <w:szCs w:val="16"/>
              </w:rPr>
            </w:pPr>
            <w:r w:rsidRPr="000475CD">
              <w:rPr>
                <w:rFonts w:ascii="Arial" w:hAnsi="Arial" w:cs="Arial"/>
                <w:sz w:val="16"/>
                <w:szCs w:val="16"/>
              </w:rPr>
              <w:t>agreed</w:t>
            </w:r>
          </w:p>
        </w:tc>
        <w:tc>
          <w:tcPr>
            <w:tcW w:w="803" w:type="dxa"/>
            <w:tcBorders>
              <w:top w:val="nil"/>
              <w:left w:val="single" w:sz="4" w:space="0" w:color="808080"/>
              <w:bottom w:val="single" w:sz="4" w:space="0" w:color="808080"/>
              <w:right w:val="single" w:sz="4" w:space="0" w:color="808080"/>
            </w:tcBorders>
            <w:shd w:val="clear" w:color="auto" w:fill="auto"/>
            <w:hideMark/>
          </w:tcPr>
          <w:p w14:paraId="3F72025B" w14:textId="77777777" w:rsidR="00F85BD4" w:rsidRPr="000475CD" w:rsidRDefault="00F85BD4">
            <w:pPr>
              <w:rPr>
                <w:rFonts w:ascii="Arial" w:hAnsi="Arial" w:cs="Arial"/>
                <w:sz w:val="16"/>
                <w:szCs w:val="16"/>
              </w:rPr>
            </w:pPr>
            <w:r w:rsidRPr="000475CD">
              <w:rPr>
                <w:rFonts w:ascii="Arial" w:hAnsi="Arial" w:cs="Arial"/>
                <w:sz w:val="16"/>
                <w:szCs w:val="16"/>
              </w:rPr>
              <w:t>15.2</w:t>
            </w:r>
          </w:p>
        </w:tc>
      </w:tr>
      <w:tr w:rsidR="00F85BD4" w:rsidRPr="000475CD" w14:paraId="7799DB1D" w14:textId="77777777" w:rsidTr="008F0DEA">
        <w:trPr>
          <w:trHeight w:val="285"/>
        </w:trPr>
        <w:tc>
          <w:tcPr>
            <w:tcW w:w="1327" w:type="dxa"/>
            <w:tcBorders>
              <w:top w:val="nil"/>
              <w:left w:val="single" w:sz="4" w:space="0" w:color="A6A6A6"/>
              <w:bottom w:val="single" w:sz="4" w:space="0" w:color="A6A6A6"/>
              <w:right w:val="single" w:sz="4" w:space="0" w:color="A6A6A6"/>
            </w:tcBorders>
            <w:shd w:val="clear" w:color="auto" w:fill="auto"/>
            <w:hideMark/>
          </w:tcPr>
          <w:p w14:paraId="5996255C" w14:textId="77777777" w:rsidR="00F85BD4" w:rsidRPr="000475CD" w:rsidRDefault="00534B66">
            <w:pPr>
              <w:rPr>
                <w:rFonts w:ascii="Arial" w:hAnsi="Arial" w:cs="Arial"/>
                <w:color w:val="0563C1"/>
                <w:sz w:val="16"/>
                <w:szCs w:val="16"/>
                <w:u w:val="single"/>
              </w:rPr>
            </w:pPr>
            <w:hyperlink r:id="rId109" w:history="1">
              <w:r w:rsidR="00F85BD4" w:rsidRPr="000475CD">
                <w:rPr>
                  <w:rStyle w:val="Hyperlink"/>
                  <w:rFonts w:ascii="Arial" w:hAnsi="Arial" w:cs="Arial"/>
                  <w:sz w:val="16"/>
                  <w:szCs w:val="16"/>
                </w:rPr>
                <w:t>S4-211620</w:t>
              </w:r>
            </w:hyperlink>
          </w:p>
        </w:tc>
        <w:tc>
          <w:tcPr>
            <w:tcW w:w="3578" w:type="dxa"/>
            <w:tcBorders>
              <w:top w:val="nil"/>
              <w:left w:val="nil"/>
              <w:bottom w:val="single" w:sz="4" w:space="0" w:color="A6A6A6"/>
              <w:right w:val="single" w:sz="4" w:space="0" w:color="A6A6A6"/>
            </w:tcBorders>
            <w:shd w:val="clear" w:color="auto" w:fill="auto"/>
            <w:hideMark/>
          </w:tcPr>
          <w:p w14:paraId="702414EF" w14:textId="77777777" w:rsidR="00F85BD4" w:rsidRPr="000475CD" w:rsidRDefault="00F85BD4">
            <w:pPr>
              <w:rPr>
                <w:rFonts w:ascii="Arial" w:hAnsi="Arial" w:cs="Arial"/>
                <w:sz w:val="16"/>
                <w:szCs w:val="16"/>
              </w:rPr>
            </w:pPr>
            <w:r w:rsidRPr="000475CD">
              <w:rPr>
                <w:rFonts w:ascii="Arial" w:hAnsi="Arial" w:cs="Arial"/>
                <w:sz w:val="16"/>
                <w:szCs w:val="16"/>
              </w:rPr>
              <w:t>Extending support for network media processing in FLUS</w:t>
            </w:r>
          </w:p>
        </w:tc>
        <w:tc>
          <w:tcPr>
            <w:tcW w:w="2793" w:type="dxa"/>
            <w:tcBorders>
              <w:top w:val="nil"/>
              <w:left w:val="nil"/>
              <w:bottom w:val="single" w:sz="4" w:space="0" w:color="A6A6A6"/>
              <w:right w:val="single" w:sz="4" w:space="0" w:color="A6A6A6"/>
            </w:tcBorders>
            <w:shd w:val="clear" w:color="auto" w:fill="auto"/>
            <w:hideMark/>
          </w:tcPr>
          <w:p w14:paraId="3343FED9" w14:textId="77777777" w:rsidR="00F85BD4" w:rsidRPr="000475CD" w:rsidRDefault="00F85BD4">
            <w:pPr>
              <w:rPr>
                <w:rFonts w:ascii="Arial" w:hAnsi="Arial" w:cs="Arial"/>
                <w:sz w:val="16"/>
                <w:szCs w:val="16"/>
              </w:rPr>
            </w:pPr>
            <w:r w:rsidRPr="000475CD">
              <w:rPr>
                <w:rFonts w:ascii="Arial" w:hAnsi="Arial" w:cs="Arial"/>
                <w:sz w:val="16"/>
                <w:szCs w:val="16"/>
              </w:rPr>
              <w:t>Tencent Cloud, Sony Europe B.V., Nokia Corporation, Samsung Electronics Co., Ltd.</w:t>
            </w:r>
          </w:p>
        </w:tc>
        <w:tc>
          <w:tcPr>
            <w:tcW w:w="865" w:type="dxa"/>
            <w:tcBorders>
              <w:top w:val="nil"/>
              <w:left w:val="nil"/>
              <w:bottom w:val="single" w:sz="4" w:space="0" w:color="A6A6A6"/>
              <w:right w:val="single" w:sz="4" w:space="0" w:color="A6A6A6"/>
            </w:tcBorders>
            <w:shd w:val="clear" w:color="auto" w:fill="auto"/>
            <w:hideMark/>
          </w:tcPr>
          <w:p w14:paraId="4DBDCA9C" w14:textId="77777777" w:rsidR="00F85BD4" w:rsidRPr="000475CD" w:rsidRDefault="00F85BD4">
            <w:pPr>
              <w:rPr>
                <w:rFonts w:ascii="Arial" w:hAnsi="Arial" w:cs="Arial"/>
                <w:sz w:val="16"/>
                <w:szCs w:val="16"/>
              </w:rPr>
            </w:pPr>
            <w:r w:rsidRPr="000475CD">
              <w:rPr>
                <w:rFonts w:ascii="Arial" w:hAnsi="Arial" w:cs="Arial"/>
                <w:sz w:val="16"/>
                <w:szCs w:val="16"/>
              </w:rPr>
              <w:t>11.6</w:t>
            </w:r>
          </w:p>
        </w:tc>
        <w:tc>
          <w:tcPr>
            <w:tcW w:w="1069" w:type="dxa"/>
            <w:tcBorders>
              <w:top w:val="nil"/>
              <w:left w:val="nil"/>
              <w:bottom w:val="single" w:sz="4" w:space="0" w:color="A6A6A6"/>
              <w:right w:val="single" w:sz="4" w:space="0" w:color="A6A6A6"/>
            </w:tcBorders>
            <w:shd w:val="clear" w:color="000000" w:fill="92D050"/>
            <w:hideMark/>
          </w:tcPr>
          <w:p w14:paraId="05129566" w14:textId="77777777" w:rsidR="00F85BD4" w:rsidRPr="000475CD" w:rsidRDefault="00F85BD4">
            <w:pPr>
              <w:rPr>
                <w:rFonts w:ascii="Arial" w:hAnsi="Arial" w:cs="Arial"/>
                <w:sz w:val="16"/>
                <w:szCs w:val="16"/>
              </w:rPr>
            </w:pPr>
            <w:r w:rsidRPr="000475CD">
              <w:rPr>
                <w:rFonts w:ascii="Arial" w:hAnsi="Arial" w:cs="Arial"/>
                <w:sz w:val="16"/>
                <w:szCs w:val="16"/>
              </w:rPr>
              <w:t>agreed</w:t>
            </w:r>
          </w:p>
        </w:tc>
        <w:tc>
          <w:tcPr>
            <w:tcW w:w="803" w:type="dxa"/>
            <w:tcBorders>
              <w:top w:val="nil"/>
              <w:left w:val="single" w:sz="4" w:space="0" w:color="808080"/>
              <w:bottom w:val="single" w:sz="4" w:space="0" w:color="808080"/>
              <w:right w:val="single" w:sz="4" w:space="0" w:color="808080"/>
            </w:tcBorders>
            <w:shd w:val="clear" w:color="auto" w:fill="auto"/>
            <w:hideMark/>
          </w:tcPr>
          <w:p w14:paraId="34FA0B8C" w14:textId="77777777" w:rsidR="00F85BD4" w:rsidRPr="000475CD" w:rsidRDefault="00F85BD4">
            <w:pPr>
              <w:rPr>
                <w:rFonts w:ascii="Arial" w:hAnsi="Arial" w:cs="Arial"/>
                <w:sz w:val="16"/>
                <w:szCs w:val="16"/>
              </w:rPr>
            </w:pPr>
            <w:r w:rsidRPr="000475CD">
              <w:rPr>
                <w:rFonts w:ascii="Arial" w:hAnsi="Arial" w:cs="Arial"/>
                <w:sz w:val="16"/>
                <w:szCs w:val="16"/>
              </w:rPr>
              <w:t>15.9</w:t>
            </w:r>
          </w:p>
        </w:tc>
      </w:tr>
      <w:tr w:rsidR="00F85BD4" w:rsidRPr="000475CD" w14:paraId="4589AA17" w14:textId="77777777" w:rsidTr="008F0DEA">
        <w:trPr>
          <w:trHeight w:val="285"/>
        </w:trPr>
        <w:tc>
          <w:tcPr>
            <w:tcW w:w="1327" w:type="dxa"/>
            <w:tcBorders>
              <w:top w:val="nil"/>
              <w:left w:val="single" w:sz="4" w:space="0" w:color="A6A6A6"/>
              <w:bottom w:val="single" w:sz="4" w:space="0" w:color="A6A6A6"/>
              <w:right w:val="single" w:sz="4" w:space="0" w:color="A6A6A6"/>
            </w:tcBorders>
            <w:shd w:val="clear" w:color="auto" w:fill="auto"/>
            <w:hideMark/>
          </w:tcPr>
          <w:p w14:paraId="6477DEE5" w14:textId="77777777" w:rsidR="00F85BD4" w:rsidRPr="000475CD" w:rsidRDefault="00534B66">
            <w:pPr>
              <w:rPr>
                <w:rFonts w:ascii="Arial" w:hAnsi="Arial" w:cs="Arial"/>
                <w:color w:val="0563C1"/>
                <w:sz w:val="16"/>
                <w:szCs w:val="16"/>
                <w:u w:val="single"/>
              </w:rPr>
            </w:pPr>
            <w:hyperlink r:id="rId110" w:history="1">
              <w:r w:rsidR="00F85BD4" w:rsidRPr="000475CD">
                <w:rPr>
                  <w:rStyle w:val="Hyperlink"/>
                  <w:rFonts w:ascii="Arial" w:hAnsi="Arial" w:cs="Arial"/>
                  <w:sz w:val="16"/>
                  <w:szCs w:val="16"/>
                </w:rPr>
                <w:t>S4-211613</w:t>
              </w:r>
            </w:hyperlink>
          </w:p>
        </w:tc>
        <w:tc>
          <w:tcPr>
            <w:tcW w:w="3578" w:type="dxa"/>
            <w:tcBorders>
              <w:top w:val="nil"/>
              <w:left w:val="nil"/>
              <w:bottom w:val="single" w:sz="4" w:space="0" w:color="A6A6A6"/>
              <w:right w:val="single" w:sz="4" w:space="0" w:color="A6A6A6"/>
            </w:tcBorders>
            <w:shd w:val="clear" w:color="auto" w:fill="auto"/>
            <w:hideMark/>
          </w:tcPr>
          <w:p w14:paraId="65AEDEAA" w14:textId="77777777" w:rsidR="00F85BD4" w:rsidRPr="000475CD" w:rsidRDefault="00F85BD4">
            <w:pPr>
              <w:rPr>
                <w:rFonts w:ascii="Arial" w:hAnsi="Arial" w:cs="Arial"/>
                <w:sz w:val="16"/>
                <w:szCs w:val="16"/>
              </w:rPr>
            </w:pPr>
            <w:r w:rsidRPr="000475CD">
              <w:rPr>
                <w:rFonts w:ascii="Arial" w:hAnsi="Arial" w:cs="Arial"/>
                <w:sz w:val="16"/>
                <w:szCs w:val="16"/>
              </w:rPr>
              <w:t>ITT4RT Draft CR 26.114 on Phase 2 Features</w:t>
            </w:r>
          </w:p>
        </w:tc>
        <w:tc>
          <w:tcPr>
            <w:tcW w:w="2793" w:type="dxa"/>
            <w:tcBorders>
              <w:top w:val="nil"/>
              <w:left w:val="nil"/>
              <w:bottom w:val="single" w:sz="4" w:space="0" w:color="A6A6A6"/>
              <w:right w:val="single" w:sz="4" w:space="0" w:color="A6A6A6"/>
            </w:tcBorders>
            <w:shd w:val="clear" w:color="auto" w:fill="auto"/>
            <w:hideMark/>
          </w:tcPr>
          <w:p w14:paraId="00A11A0C" w14:textId="77777777" w:rsidR="00F85BD4" w:rsidRPr="000475CD" w:rsidRDefault="00F85BD4">
            <w:pPr>
              <w:rPr>
                <w:rFonts w:ascii="Arial" w:hAnsi="Arial" w:cs="Arial"/>
                <w:sz w:val="16"/>
                <w:szCs w:val="16"/>
              </w:rPr>
            </w:pPr>
            <w:r w:rsidRPr="000475CD">
              <w:rPr>
                <w:rFonts w:ascii="Arial" w:hAnsi="Arial" w:cs="Arial"/>
                <w:sz w:val="16"/>
                <w:szCs w:val="16"/>
              </w:rPr>
              <w:t>Nokia Corporation, KPN N.V., Nokia Corporation, KPN N.V., Samsung Eletronics Co., Ltd., Ericsson, Tencent</w:t>
            </w:r>
          </w:p>
        </w:tc>
        <w:tc>
          <w:tcPr>
            <w:tcW w:w="865" w:type="dxa"/>
            <w:tcBorders>
              <w:top w:val="nil"/>
              <w:left w:val="nil"/>
              <w:bottom w:val="single" w:sz="4" w:space="0" w:color="A6A6A6"/>
              <w:right w:val="single" w:sz="4" w:space="0" w:color="A6A6A6"/>
            </w:tcBorders>
            <w:shd w:val="clear" w:color="auto" w:fill="auto"/>
            <w:hideMark/>
          </w:tcPr>
          <w:p w14:paraId="158056DA" w14:textId="77777777" w:rsidR="00F85BD4" w:rsidRPr="000475CD" w:rsidRDefault="00F85BD4">
            <w:pPr>
              <w:rPr>
                <w:rFonts w:ascii="Arial" w:hAnsi="Arial" w:cs="Arial"/>
                <w:sz w:val="16"/>
                <w:szCs w:val="16"/>
              </w:rPr>
            </w:pPr>
            <w:r w:rsidRPr="000475CD">
              <w:rPr>
                <w:rFonts w:ascii="Arial" w:hAnsi="Arial" w:cs="Arial"/>
                <w:sz w:val="16"/>
                <w:szCs w:val="16"/>
              </w:rPr>
              <w:t>11.5</w:t>
            </w:r>
          </w:p>
        </w:tc>
        <w:tc>
          <w:tcPr>
            <w:tcW w:w="1069" w:type="dxa"/>
            <w:tcBorders>
              <w:top w:val="nil"/>
              <w:left w:val="nil"/>
              <w:bottom w:val="single" w:sz="4" w:space="0" w:color="A6A6A6"/>
              <w:right w:val="single" w:sz="4" w:space="0" w:color="A6A6A6"/>
            </w:tcBorders>
            <w:shd w:val="clear" w:color="000000" w:fill="92D050"/>
            <w:hideMark/>
          </w:tcPr>
          <w:p w14:paraId="7790B698" w14:textId="77777777" w:rsidR="00F85BD4" w:rsidRPr="000475CD" w:rsidRDefault="00F85BD4">
            <w:pPr>
              <w:rPr>
                <w:rFonts w:ascii="Arial" w:hAnsi="Arial" w:cs="Arial"/>
                <w:sz w:val="16"/>
                <w:szCs w:val="16"/>
              </w:rPr>
            </w:pPr>
            <w:r w:rsidRPr="000475CD">
              <w:rPr>
                <w:rFonts w:ascii="Arial" w:hAnsi="Arial" w:cs="Arial"/>
                <w:sz w:val="16"/>
                <w:szCs w:val="16"/>
              </w:rPr>
              <w:t>agreed</w:t>
            </w:r>
          </w:p>
        </w:tc>
        <w:tc>
          <w:tcPr>
            <w:tcW w:w="803" w:type="dxa"/>
            <w:tcBorders>
              <w:top w:val="nil"/>
              <w:left w:val="single" w:sz="4" w:space="0" w:color="808080"/>
              <w:bottom w:val="single" w:sz="4" w:space="0" w:color="808080"/>
              <w:right w:val="single" w:sz="4" w:space="0" w:color="808080"/>
            </w:tcBorders>
            <w:shd w:val="clear" w:color="auto" w:fill="auto"/>
            <w:hideMark/>
          </w:tcPr>
          <w:p w14:paraId="05B9D76A" w14:textId="77777777" w:rsidR="00F85BD4" w:rsidRPr="000475CD" w:rsidRDefault="00F85BD4">
            <w:pPr>
              <w:rPr>
                <w:rFonts w:ascii="Arial" w:hAnsi="Arial" w:cs="Arial"/>
                <w:sz w:val="16"/>
                <w:szCs w:val="16"/>
              </w:rPr>
            </w:pPr>
            <w:r w:rsidRPr="000475CD">
              <w:rPr>
                <w:rFonts w:ascii="Arial" w:hAnsi="Arial" w:cs="Arial"/>
                <w:sz w:val="16"/>
                <w:szCs w:val="16"/>
              </w:rPr>
              <w:t>15.2</w:t>
            </w:r>
          </w:p>
        </w:tc>
      </w:tr>
    </w:tbl>
    <w:p w14:paraId="5BA8E12C" w14:textId="5747EDE4" w:rsidR="00F81910" w:rsidRDefault="00F81910">
      <w:pPr>
        <w:tabs>
          <w:tab w:val="left" w:pos="1134"/>
        </w:tabs>
      </w:pPr>
    </w:p>
    <w:p w14:paraId="6CC8773D" w14:textId="7C175B1C" w:rsidR="00E41B7C" w:rsidRDefault="006D2508">
      <w:pPr>
        <w:tabs>
          <w:tab w:val="left" w:pos="1134"/>
        </w:tabs>
      </w:pPr>
      <w:r w:rsidRPr="006D2508">
        <w:t>C.3 Other than agreed not prese</w:t>
      </w:r>
      <w:r w:rsidR="008F0DEA">
        <w:t>nted</w:t>
      </w:r>
    </w:p>
    <w:p w14:paraId="7CC96CD4" w14:textId="566107E3" w:rsidR="000475CD" w:rsidRDefault="000475CD">
      <w:pPr>
        <w:tabs>
          <w:tab w:val="left" w:pos="1134"/>
        </w:tabs>
      </w:pPr>
    </w:p>
    <w:tbl>
      <w:tblPr>
        <w:tblW w:w="10435" w:type="dxa"/>
        <w:tblLayout w:type="fixed"/>
        <w:tblLook w:val="04A0" w:firstRow="1" w:lastRow="0" w:firstColumn="1" w:lastColumn="0" w:noHBand="0" w:noVBand="1"/>
      </w:tblPr>
      <w:tblGrid>
        <w:gridCol w:w="1471"/>
        <w:gridCol w:w="4002"/>
        <w:gridCol w:w="1542"/>
        <w:gridCol w:w="900"/>
        <w:gridCol w:w="1080"/>
        <w:gridCol w:w="1440"/>
      </w:tblGrid>
      <w:tr w:rsidR="000475CD" w14:paraId="328823AC" w14:textId="77777777" w:rsidTr="00B64A33">
        <w:trPr>
          <w:trHeight w:val="1260"/>
        </w:trPr>
        <w:tc>
          <w:tcPr>
            <w:tcW w:w="1471" w:type="dxa"/>
            <w:tcBorders>
              <w:top w:val="single" w:sz="4" w:space="0" w:color="FFFFFF"/>
              <w:left w:val="single" w:sz="4" w:space="0" w:color="FFFFFF"/>
              <w:bottom w:val="single" w:sz="4" w:space="0" w:color="FFFFFF"/>
              <w:right w:val="single" w:sz="4" w:space="0" w:color="FFFFFF"/>
            </w:tcBorders>
            <w:shd w:val="clear" w:color="000000" w:fill="75B91A"/>
            <w:hideMark/>
          </w:tcPr>
          <w:p w14:paraId="086CA9B3" w14:textId="77777777" w:rsidR="000475CD" w:rsidRDefault="000475CD">
            <w:pPr>
              <w:jc w:val="center"/>
              <w:rPr>
                <w:rFonts w:ascii="Arial" w:hAnsi="Arial" w:cs="Arial"/>
                <w:b/>
                <w:bCs/>
                <w:color w:val="FFFFFF"/>
                <w:sz w:val="18"/>
                <w:szCs w:val="18"/>
              </w:rPr>
            </w:pPr>
            <w:r>
              <w:rPr>
                <w:rFonts w:ascii="Arial" w:hAnsi="Arial" w:cs="Arial"/>
                <w:b/>
                <w:bCs/>
                <w:color w:val="FFFFFF"/>
                <w:sz w:val="18"/>
                <w:szCs w:val="18"/>
              </w:rPr>
              <w:t>TDoc</w:t>
            </w:r>
          </w:p>
        </w:tc>
        <w:tc>
          <w:tcPr>
            <w:tcW w:w="4002" w:type="dxa"/>
            <w:tcBorders>
              <w:top w:val="single" w:sz="4" w:space="0" w:color="FFFFFF"/>
              <w:left w:val="nil"/>
              <w:bottom w:val="single" w:sz="4" w:space="0" w:color="FFFFFF"/>
              <w:right w:val="single" w:sz="4" w:space="0" w:color="FFFFFF"/>
            </w:tcBorders>
            <w:shd w:val="clear" w:color="000000" w:fill="75B91A"/>
            <w:hideMark/>
          </w:tcPr>
          <w:p w14:paraId="4BB6E908" w14:textId="77777777" w:rsidR="000475CD" w:rsidRDefault="000475CD">
            <w:pPr>
              <w:jc w:val="center"/>
              <w:rPr>
                <w:rFonts w:ascii="Arial" w:hAnsi="Arial" w:cs="Arial"/>
                <w:b/>
                <w:bCs/>
                <w:color w:val="FFFFFF"/>
                <w:sz w:val="18"/>
                <w:szCs w:val="18"/>
              </w:rPr>
            </w:pPr>
            <w:r>
              <w:rPr>
                <w:rFonts w:ascii="Arial" w:hAnsi="Arial" w:cs="Arial"/>
                <w:b/>
                <w:bCs/>
                <w:color w:val="FFFFFF"/>
                <w:sz w:val="18"/>
                <w:szCs w:val="18"/>
              </w:rPr>
              <w:t>Title</w:t>
            </w:r>
          </w:p>
        </w:tc>
        <w:tc>
          <w:tcPr>
            <w:tcW w:w="1542" w:type="dxa"/>
            <w:tcBorders>
              <w:top w:val="single" w:sz="4" w:space="0" w:color="FFFFFF"/>
              <w:left w:val="nil"/>
              <w:bottom w:val="single" w:sz="4" w:space="0" w:color="FFFFFF"/>
              <w:right w:val="single" w:sz="4" w:space="0" w:color="FFFFFF"/>
            </w:tcBorders>
            <w:shd w:val="clear" w:color="000000" w:fill="75B91A"/>
            <w:hideMark/>
          </w:tcPr>
          <w:p w14:paraId="4316A9CE" w14:textId="77777777" w:rsidR="000475CD" w:rsidRDefault="000475CD">
            <w:pPr>
              <w:jc w:val="center"/>
              <w:rPr>
                <w:rFonts w:ascii="Arial" w:hAnsi="Arial" w:cs="Arial"/>
                <w:b/>
                <w:bCs/>
                <w:color w:val="FFFFFF"/>
                <w:sz w:val="18"/>
                <w:szCs w:val="18"/>
              </w:rPr>
            </w:pPr>
            <w:r>
              <w:rPr>
                <w:rFonts w:ascii="Arial" w:hAnsi="Arial" w:cs="Arial"/>
                <w:b/>
                <w:bCs/>
                <w:color w:val="FFFFFF"/>
                <w:sz w:val="18"/>
                <w:szCs w:val="18"/>
              </w:rPr>
              <w:t>Source</w:t>
            </w:r>
          </w:p>
        </w:tc>
        <w:tc>
          <w:tcPr>
            <w:tcW w:w="900" w:type="dxa"/>
            <w:tcBorders>
              <w:top w:val="single" w:sz="4" w:space="0" w:color="FFFFFF"/>
              <w:left w:val="nil"/>
              <w:bottom w:val="single" w:sz="4" w:space="0" w:color="FFFFFF"/>
              <w:right w:val="single" w:sz="4" w:space="0" w:color="FFFFFF"/>
            </w:tcBorders>
            <w:shd w:val="clear" w:color="000000" w:fill="75B91A"/>
            <w:hideMark/>
          </w:tcPr>
          <w:p w14:paraId="774FB6D6" w14:textId="77777777" w:rsidR="000475CD" w:rsidRDefault="000475CD">
            <w:pPr>
              <w:jc w:val="center"/>
              <w:rPr>
                <w:rFonts w:ascii="Arial" w:hAnsi="Arial" w:cs="Arial"/>
                <w:b/>
                <w:bCs/>
                <w:color w:val="FFFFFF"/>
                <w:sz w:val="18"/>
                <w:szCs w:val="18"/>
              </w:rPr>
            </w:pPr>
            <w:r>
              <w:rPr>
                <w:rFonts w:ascii="Arial" w:hAnsi="Arial" w:cs="Arial"/>
                <w:b/>
                <w:bCs/>
                <w:color w:val="FFFFFF"/>
                <w:sz w:val="18"/>
                <w:szCs w:val="18"/>
              </w:rPr>
              <w:t>SWG Agenda item</w:t>
            </w:r>
          </w:p>
        </w:tc>
        <w:tc>
          <w:tcPr>
            <w:tcW w:w="1080" w:type="dxa"/>
            <w:tcBorders>
              <w:top w:val="single" w:sz="4" w:space="0" w:color="FFFFFF"/>
              <w:left w:val="nil"/>
              <w:bottom w:val="single" w:sz="4" w:space="0" w:color="FFFFFF"/>
              <w:right w:val="single" w:sz="4" w:space="0" w:color="FFFFFF"/>
            </w:tcBorders>
            <w:shd w:val="clear" w:color="000000" w:fill="75B91A"/>
            <w:hideMark/>
          </w:tcPr>
          <w:p w14:paraId="482617AB" w14:textId="77777777" w:rsidR="000475CD" w:rsidRDefault="000475CD">
            <w:pPr>
              <w:jc w:val="center"/>
              <w:rPr>
                <w:rFonts w:ascii="Arial" w:hAnsi="Arial" w:cs="Arial"/>
                <w:b/>
                <w:bCs/>
                <w:color w:val="FFFFFF"/>
                <w:sz w:val="18"/>
                <w:szCs w:val="18"/>
              </w:rPr>
            </w:pPr>
            <w:r>
              <w:rPr>
                <w:rFonts w:ascii="Arial" w:hAnsi="Arial" w:cs="Arial"/>
                <w:b/>
                <w:bCs/>
                <w:color w:val="FFFFFF"/>
                <w:sz w:val="18"/>
                <w:szCs w:val="18"/>
              </w:rPr>
              <w:t>TDoc Status</w:t>
            </w:r>
          </w:p>
        </w:tc>
        <w:tc>
          <w:tcPr>
            <w:tcW w:w="1440" w:type="dxa"/>
            <w:tcBorders>
              <w:top w:val="single" w:sz="4" w:space="0" w:color="FFFFFF"/>
              <w:left w:val="nil"/>
              <w:bottom w:val="single" w:sz="4" w:space="0" w:color="FFFFFF"/>
              <w:right w:val="single" w:sz="4" w:space="0" w:color="FFFFFF"/>
            </w:tcBorders>
            <w:shd w:val="clear" w:color="000000" w:fill="75B91A"/>
            <w:hideMark/>
          </w:tcPr>
          <w:p w14:paraId="1BA8B72E" w14:textId="77777777" w:rsidR="000475CD" w:rsidRDefault="000475CD">
            <w:pPr>
              <w:jc w:val="center"/>
              <w:rPr>
                <w:rFonts w:ascii="Arial" w:hAnsi="Arial" w:cs="Arial"/>
                <w:b/>
                <w:bCs/>
                <w:color w:val="FFFFFF"/>
                <w:sz w:val="18"/>
                <w:szCs w:val="18"/>
              </w:rPr>
            </w:pPr>
            <w:r>
              <w:rPr>
                <w:rFonts w:ascii="Arial" w:hAnsi="Arial" w:cs="Arial"/>
                <w:b/>
                <w:bCs/>
                <w:color w:val="FFFFFF"/>
                <w:sz w:val="18"/>
                <w:szCs w:val="18"/>
              </w:rPr>
              <w:t>Revised to</w:t>
            </w:r>
          </w:p>
        </w:tc>
      </w:tr>
      <w:tr w:rsidR="000475CD" w14:paraId="254A3707" w14:textId="77777777" w:rsidTr="00B64A33">
        <w:trPr>
          <w:trHeight w:val="285"/>
        </w:trPr>
        <w:tc>
          <w:tcPr>
            <w:tcW w:w="1471" w:type="dxa"/>
            <w:tcBorders>
              <w:top w:val="single" w:sz="4" w:space="0" w:color="A6A6A6"/>
              <w:left w:val="single" w:sz="4" w:space="0" w:color="A6A6A6"/>
              <w:bottom w:val="single" w:sz="4" w:space="0" w:color="A6A6A6"/>
              <w:right w:val="single" w:sz="4" w:space="0" w:color="A6A6A6"/>
            </w:tcBorders>
            <w:shd w:val="clear" w:color="auto" w:fill="auto"/>
            <w:hideMark/>
          </w:tcPr>
          <w:p w14:paraId="2BCD4DA9" w14:textId="77777777" w:rsidR="000475CD" w:rsidRDefault="00534B66">
            <w:pPr>
              <w:rPr>
                <w:rFonts w:ascii="Arial" w:hAnsi="Arial" w:cs="Arial"/>
                <w:color w:val="0563C1"/>
                <w:sz w:val="22"/>
                <w:szCs w:val="22"/>
                <w:u w:val="single"/>
              </w:rPr>
            </w:pPr>
            <w:hyperlink r:id="rId111" w:history="1">
              <w:r w:rsidR="000475CD">
                <w:rPr>
                  <w:rStyle w:val="Hyperlink"/>
                  <w:rFonts w:ascii="Arial" w:hAnsi="Arial" w:cs="Arial"/>
                  <w:sz w:val="22"/>
                  <w:szCs w:val="22"/>
                </w:rPr>
                <w:t>S4-211382</w:t>
              </w:r>
            </w:hyperlink>
          </w:p>
        </w:tc>
        <w:tc>
          <w:tcPr>
            <w:tcW w:w="4002" w:type="dxa"/>
            <w:tcBorders>
              <w:top w:val="single" w:sz="4" w:space="0" w:color="A6A6A6"/>
              <w:left w:val="nil"/>
              <w:bottom w:val="single" w:sz="4" w:space="0" w:color="A6A6A6"/>
              <w:right w:val="single" w:sz="4" w:space="0" w:color="A6A6A6"/>
            </w:tcBorders>
            <w:shd w:val="clear" w:color="auto" w:fill="auto"/>
            <w:hideMark/>
          </w:tcPr>
          <w:p w14:paraId="7E290D81" w14:textId="77777777" w:rsidR="000475CD" w:rsidRDefault="000475CD">
            <w:pPr>
              <w:rPr>
                <w:rFonts w:ascii="Arial" w:hAnsi="Arial" w:cs="Arial"/>
                <w:sz w:val="16"/>
                <w:szCs w:val="16"/>
              </w:rPr>
            </w:pPr>
            <w:r>
              <w:rPr>
                <w:rFonts w:ascii="Arial" w:hAnsi="Arial" w:cs="Arial"/>
                <w:sz w:val="16"/>
                <w:szCs w:val="16"/>
              </w:rPr>
              <w:t>On RTCP feedback Viewport message for VDP</w:t>
            </w:r>
          </w:p>
        </w:tc>
        <w:tc>
          <w:tcPr>
            <w:tcW w:w="1542" w:type="dxa"/>
            <w:tcBorders>
              <w:top w:val="single" w:sz="4" w:space="0" w:color="A6A6A6"/>
              <w:left w:val="nil"/>
              <w:bottom w:val="single" w:sz="4" w:space="0" w:color="A6A6A6"/>
              <w:right w:val="single" w:sz="4" w:space="0" w:color="A6A6A6"/>
            </w:tcBorders>
            <w:shd w:val="clear" w:color="auto" w:fill="auto"/>
            <w:hideMark/>
          </w:tcPr>
          <w:p w14:paraId="07F80826" w14:textId="77777777" w:rsidR="000475CD" w:rsidRDefault="000475CD">
            <w:pPr>
              <w:rPr>
                <w:rFonts w:ascii="Arial" w:hAnsi="Arial" w:cs="Arial"/>
                <w:sz w:val="16"/>
                <w:szCs w:val="16"/>
              </w:rPr>
            </w:pPr>
            <w:r>
              <w:rPr>
                <w:rFonts w:ascii="Arial" w:hAnsi="Arial" w:cs="Arial"/>
                <w:sz w:val="16"/>
                <w:szCs w:val="16"/>
              </w:rPr>
              <w:t>InterDigital Communications</w:t>
            </w:r>
          </w:p>
        </w:tc>
        <w:tc>
          <w:tcPr>
            <w:tcW w:w="900" w:type="dxa"/>
            <w:tcBorders>
              <w:top w:val="single" w:sz="4" w:space="0" w:color="A6A6A6"/>
              <w:left w:val="nil"/>
              <w:bottom w:val="single" w:sz="4" w:space="0" w:color="A6A6A6"/>
              <w:right w:val="single" w:sz="4" w:space="0" w:color="A6A6A6"/>
            </w:tcBorders>
            <w:shd w:val="clear" w:color="auto" w:fill="auto"/>
            <w:hideMark/>
          </w:tcPr>
          <w:p w14:paraId="287909EA"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single" w:sz="4" w:space="0" w:color="808080"/>
              <w:left w:val="single" w:sz="4" w:space="0" w:color="808080"/>
              <w:bottom w:val="single" w:sz="4" w:space="0" w:color="808080"/>
              <w:right w:val="single" w:sz="4" w:space="0" w:color="808080"/>
            </w:tcBorders>
            <w:shd w:val="clear" w:color="000000" w:fill="8EA9DB"/>
            <w:hideMark/>
          </w:tcPr>
          <w:p w14:paraId="467E2B6D"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single" w:sz="4" w:space="0" w:color="A6A6A6"/>
              <w:left w:val="single" w:sz="4" w:space="0" w:color="A6A6A6"/>
              <w:bottom w:val="single" w:sz="4" w:space="0" w:color="A6A6A6"/>
              <w:right w:val="single" w:sz="4" w:space="0" w:color="A6A6A6"/>
            </w:tcBorders>
            <w:shd w:val="clear" w:color="auto" w:fill="auto"/>
            <w:hideMark/>
          </w:tcPr>
          <w:p w14:paraId="5DE7EBB4" w14:textId="77777777" w:rsidR="000475CD" w:rsidRDefault="000475CD">
            <w:pPr>
              <w:rPr>
                <w:rFonts w:ascii="Arial" w:hAnsi="Arial" w:cs="Arial"/>
                <w:b/>
                <w:bCs/>
                <w:color w:val="0000FF"/>
                <w:sz w:val="16"/>
                <w:szCs w:val="16"/>
                <w:u w:val="single"/>
              </w:rPr>
            </w:pPr>
            <w:r>
              <w:rPr>
                <w:rFonts w:ascii="Arial" w:hAnsi="Arial" w:cs="Arial"/>
                <w:b/>
                <w:bCs/>
                <w:color w:val="0000FF"/>
                <w:sz w:val="16"/>
                <w:szCs w:val="16"/>
                <w:u w:val="single"/>
              </w:rPr>
              <w:t> </w:t>
            </w:r>
          </w:p>
        </w:tc>
      </w:tr>
      <w:tr w:rsidR="000475CD" w14:paraId="5403727F"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2B2DCAD5" w14:textId="77777777" w:rsidR="000475CD" w:rsidRDefault="00534B66">
            <w:pPr>
              <w:rPr>
                <w:rFonts w:ascii="Arial" w:hAnsi="Arial" w:cs="Arial"/>
                <w:color w:val="0563C1"/>
                <w:sz w:val="22"/>
                <w:szCs w:val="22"/>
                <w:u w:val="single"/>
              </w:rPr>
            </w:pPr>
            <w:hyperlink r:id="rId112" w:history="1">
              <w:r w:rsidR="000475CD">
                <w:rPr>
                  <w:rStyle w:val="Hyperlink"/>
                  <w:rFonts w:ascii="Arial" w:hAnsi="Arial" w:cs="Arial"/>
                  <w:sz w:val="22"/>
                  <w:szCs w:val="22"/>
                </w:rPr>
                <w:t>S4-211385</w:t>
              </w:r>
            </w:hyperlink>
          </w:p>
        </w:tc>
        <w:tc>
          <w:tcPr>
            <w:tcW w:w="4002" w:type="dxa"/>
            <w:tcBorders>
              <w:top w:val="nil"/>
              <w:left w:val="nil"/>
              <w:bottom w:val="single" w:sz="4" w:space="0" w:color="A6A6A6"/>
              <w:right w:val="single" w:sz="4" w:space="0" w:color="A6A6A6"/>
            </w:tcBorders>
            <w:shd w:val="clear" w:color="auto" w:fill="auto"/>
            <w:hideMark/>
          </w:tcPr>
          <w:p w14:paraId="16CB0534" w14:textId="77777777" w:rsidR="000475CD" w:rsidRDefault="000475CD">
            <w:pPr>
              <w:rPr>
                <w:rFonts w:ascii="Arial" w:hAnsi="Arial" w:cs="Arial"/>
                <w:sz w:val="16"/>
                <w:szCs w:val="16"/>
              </w:rPr>
            </w:pPr>
            <w:r>
              <w:rPr>
                <w:rFonts w:ascii="Arial" w:hAnsi="Arial" w:cs="Arial"/>
                <w:sz w:val="16"/>
                <w:szCs w:val="16"/>
              </w:rPr>
              <w:t>Guidelines on MPEG-I Scene Description for Overlays</w:t>
            </w:r>
          </w:p>
        </w:tc>
        <w:tc>
          <w:tcPr>
            <w:tcW w:w="1542" w:type="dxa"/>
            <w:tcBorders>
              <w:top w:val="nil"/>
              <w:left w:val="nil"/>
              <w:bottom w:val="single" w:sz="4" w:space="0" w:color="A6A6A6"/>
              <w:right w:val="single" w:sz="4" w:space="0" w:color="A6A6A6"/>
            </w:tcBorders>
            <w:shd w:val="clear" w:color="auto" w:fill="auto"/>
            <w:hideMark/>
          </w:tcPr>
          <w:p w14:paraId="05935BBC" w14:textId="77777777" w:rsidR="000475CD" w:rsidRDefault="000475CD">
            <w:pPr>
              <w:rPr>
                <w:rFonts w:ascii="Arial" w:hAnsi="Arial" w:cs="Arial"/>
                <w:sz w:val="16"/>
                <w:szCs w:val="16"/>
              </w:rPr>
            </w:pPr>
            <w:r>
              <w:rPr>
                <w:rFonts w:ascii="Arial" w:hAnsi="Arial" w:cs="Arial"/>
                <w:sz w:val="16"/>
                <w:szCs w:val="16"/>
              </w:rPr>
              <w:t>QUALCOMM Europe Inc. - Italy</w:t>
            </w:r>
          </w:p>
        </w:tc>
        <w:tc>
          <w:tcPr>
            <w:tcW w:w="900" w:type="dxa"/>
            <w:tcBorders>
              <w:top w:val="nil"/>
              <w:left w:val="nil"/>
              <w:bottom w:val="single" w:sz="4" w:space="0" w:color="A6A6A6"/>
              <w:right w:val="single" w:sz="4" w:space="0" w:color="A6A6A6"/>
            </w:tcBorders>
            <w:shd w:val="clear" w:color="auto" w:fill="auto"/>
            <w:hideMark/>
          </w:tcPr>
          <w:p w14:paraId="7AB8E9E4"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single" w:sz="4" w:space="0" w:color="A6A6A6"/>
              <w:left w:val="nil"/>
              <w:bottom w:val="single" w:sz="4" w:space="0" w:color="A6A6A6"/>
              <w:right w:val="single" w:sz="4" w:space="0" w:color="A6A6A6"/>
            </w:tcBorders>
            <w:shd w:val="clear" w:color="000000" w:fill="FFEB9C"/>
            <w:hideMark/>
          </w:tcPr>
          <w:p w14:paraId="22F1C7D4"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7F21F00F" w14:textId="77777777" w:rsidR="000475CD" w:rsidRDefault="00534B66">
            <w:pPr>
              <w:rPr>
                <w:rFonts w:ascii="Arial" w:hAnsi="Arial" w:cs="Arial"/>
                <w:color w:val="0563C1"/>
                <w:sz w:val="22"/>
                <w:szCs w:val="22"/>
                <w:u w:val="single"/>
              </w:rPr>
            </w:pPr>
            <w:hyperlink r:id="rId113" w:history="1">
              <w:r w:rsidR="000475CD">
                <w:rPr>
                  <w:rStyle w:val="Hyperlink"/>
                  <w:rFonts w:ascii="Arial" w:hAnsi="Arial" w:cs="Arial"/>
                  <w:sz w:val="22"/>
                  <w:szCs w:val="22"/>
                </w:rPr>
                <w:t>S4-211607</w:t>
              </w:r>
            </w:hyperlink>
          </w:p>
        </w:tc>
      </w:tr>
      <w:tr w:rsidR="000475CD" w14:paraId="477723DB"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234C6681" w14:textId="77777777" w:rsidR="000475CD" w:rsidRDefault="00534B66">
            <w:pPr>
              <w:rPr>
                <w:rFonts w:ascii="Arial" w:hAnsi="Arial" w:cs="Arial"/>
                <w:color w:val="0563C1"/>
                <w:sz w:val="22"/>
                <w:szCs w:val="22"/>
                <w:u w:val="single"/>
              </w:rPr>
            </w:pPr>
            <w:hyperlink r:id="rId114" w:history="1">
              <w:r w:rsidR="000475CD">
                <w:rPr>
                  <w:rStyle w:val="Hyperlink"/>
                  <w:rFonts w:ascii="Arial" w:hAnsi="Arial" w:cs="Arial"/>
                  <w:sz w:val="22"/>
                  <w:szCs w:val="22"/>
                </w:rPr>
                <w:t>S4-211386</w:t>
              </w:r>
            </w:hyperlink>
          </w:p>
        </w:tc>
        <w:tc>
          <w:tcPr>
            <w:tcW w:w="4002" w:type="dxa"/>
            <w:tcBorders>
              <w:top w:val="nil"/>
              <w:left w:val="nil"/>
              <w:bottom w:val="single" w:sz="4" w:space="0" w:color="A6A6A6"/>
              <w:right w:val="single" w:sz="4" w:space="0" w:color="A6A6A6"/>
            </w:tcBorders>
            <w:shd w:val="clear" w:color="auto" w:fill="auto"/>
            <w:hideMark/>
          </w:tcPr>
          <w:p w14:paraId="450519B6" w14:textId="77777777" w:rsidR="000475CD" w:rsidRDefault="000475CD">
            <w:pPr>
              <w:rPr>
                <w:rFonts w:ascii="Arial" w:hAnsi="Arial" w:cs="Arial"/>
                <w:sz w:val="16"/>
                <w:szCs w:val="16"/>
              </w:rPr>
            </w:pPr>
            <w:r>
              <w:rPr>
                <w:rFonts w:ascii="Arial" w:hAnsi="Arial" w:cs="Arial"/>
                <w:sz w:val="16"/>
                <w:szCs w:val="16"/>
              </w:rPr>
              <w:t>Overlay support using MPEG-I Scene Description</w:t>
            </w:r>
          </w:p>
        </w:tc>
        <w:tc>
          <w:tcPr>
            <w:tcW w:w="1542" w:type="dxa"/>
            <w:tcBorders>
              <w:top w:val="nil"/>
              <w:left w:val="nil"/>
              <w:bottom w:val="single" w:sz="4" w:space="0" w:color="A6A6A6"/>
              <w:right w:val="single" w:sz="4" w:space="0" w:color="A6A6A6"/>
            </w:tcBorders>
            <w:shd w:val="clear" w:color="auto" w:fill="auto"/>
            <w:hideMark/>
          </w:tcPr>
          <w:p w14:paraId="6FB83374" w14:textId="77777777" w:rsidR="000475CD" w:rsidRDefault="000475CD">
            <w:pPr>
              <w:rPr>
                <w:rFonts w:ascii="Arial" w:hAnsi="Arial" w:cs="Arial"/>
                <w:sz w:val="16"/>
                <w:szCs w:val="16"/>
              </w:rPr>
            </w:pPr>
            <w:r>
              <w:rPr>
                <w:rFonts w:ascii="Arial" w:hAnsi="Arial" w:cs="Arial"/>
                <w:sz w:val="16"/>
                <w:szCs w:val="16"/>
              </w:rPr>
              <w:t>QUALCOMM Europe Inc. - Italy</w:t>
            </w:r>
          </w:p>
        </w:tc>
        <w:tc>
          <w:tcPr>
            <w:tcW w:w="900" w:type="dxa"/>
            <w:tcBorders>
              <w:top w:val="nil"/>
              <w:left w:val="nil"/>
              <w:bottom w:val="single" w:sz="4" w:space="0" w:color="A6A6A6"/>
              <w:right w:val="single" w:sz="4" w:space="0" w:color="A6A6A6"/>
            </w:tcBorders>
            <w:shd w:val="clear" w:color="auto" w:fill="auto"/>
            <w:hideMark/>
          </w:tcPr>
          <w:p w14:paraId="4E242812"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nil"/>
              <w:left w:val="nil"/>
              <w:bottom w:val="single" w:sz="4" w:space="0" w:color="A6A6A6"/>
              <w:right w:val="single" w:sz="4" w:space="0" w:color="A6A6A6"/>
            </w:tcBorders>
            <w:shd w:val="clear" w:color="000000" w:fill="FFEB9C"/>
            <w:hideMark/>
          </w:tcPr>
          <w:p w14:paraId="5C221E1E"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6EC2EFD1" w14:textId="77777777" w:rsidR="000475CD" w:rsidRDefault="00534B66">
            <w:pPr>
              <w:rPr>
                <w:rFonts w:ascii="Arial" w:hAnsi="Arial" w:cs="Arial"/>
                <w:color w:val="0563C1"/>
                <w:sz w:val="22"/>
                <w:szCs w:val="22"/>
                <w:u w:val="single"/>
              </w:rPr>
            </w:pPr>
            <w:hyperlink r:id="rId115" w:history="1">
              <w:r w:rsidR="000475CD">
                <w:rPr>
                  <w:rStyle w:val="Hyperlink"/>
                  <w:rFonts w:ascii="Arial" w:hAnsi="Arial" w:cs="Arial"/>
                  <w:sz w:val="22"/>
                  <w:szCs w:val="22"/>
                </w:rPr>
                <w:t>S4-211609</w:t>
              </w:r>
            </w:hyperlink>
          </w:p>
        </w:tc>
      </w:tr>
      <w:tr w:rsidR="000475CD" w14:paraId="0FBB4860"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40A75702" w14:textId="77777777" w:rsidR="000475CD" w:rsidRDefault="00534B66">
            <w:pPr>
              <w:rPr>
                <w:rFonts w:ascii="Arial" w:hAnsi="Arial" w:cs="Arial"/>
                <w:color w:val="0563C1"/>
                <w:sz w:val="22"/>
                <w:szCs w:val="22"/>
                <w:u w:val="single"/>
              </w:rPr>
            </w:pPr>
            <w:hyperlink r:id="rId116" w:history="1">
              <w:r w:rsidR="000475CD">
                <w:rPr>
                  <w:rStyle w:val="Hyperlink"/>
                  <w:rFonts w:ascii="Arial" w:hAnsi="Arial" w:cs="Arial"/>
                  <w:sz w:val="22"/>
                  <w:szCs w:val="22"/>
                </w:rPr>
                <w:t>S4-211404</w:t>
              </w:r>
            </w:hyperlink>
          </w:p>
        </w:tc>
        <w:tc>
          <w:tcPr>
            <w:tcW w:w="4002" w:type="dxa"/>
            <w:tcBorders>
              <w:top w:val="nil"/>
              <w:left w:val="nil"/>
              <w:bottom w:val="single" w:sz="4" w:space="0" w:color="A6A6A6"/>
              <w:right w:val="single" w:sz="4" w:space="0" w:color="A6A6A6"/>
            </w:tcBorders>
            <w:shd w:val="clear" w:color="auto" w:fill="auto"/>
            <w:hideMark/>
          </w:tcPr>
          <w:p w14:paraId="6EC1C862" w14:textId="77777777" w:rsidR="000475CD" w:rsidRDefault="000475CD">
            <w:pPr>
              <w:rPr>
                <w:rFonts w:ascii="Arial" w:hAnsi="Arial" w:cs="Arial"/>
                <w:sz w:val="16"/>
                <w:szCs w:val="16"/>
              </w:rPr>
            </w:pPr>
            <w:r>
              <w:rPr>
                <w:rFonts w:ascii="Arial" w:hAnsi="Arial" w:cs="Arial"/>
                <w:sz w:val="16"/>
                <w:szCs w:val="16"/>
              </w:rPr>
              <w:t>Scalability and optimization of Viewport-dependent processing(VDP)</w:t>
            </w:r>
          </w:p>
        </w:tc>
        <w:tc>
          <w:tcPr>
            <w:tcW w:w="1542" w:type="dxa"/>
            <w:tcBorders>
              <w:top w:val="nil"/>
              <w:left w:val="nil"/>
              <w:bottom w:val="single" w:sz="4" w:space="0" w:color="A6A6A6"/>
              <w:right w:val="single" w:sz="4" w:space="0" w:color="A6A6A6"/>
            </w:tcBorders>
            <w:shd w:val="clear" w:color="auto" w:fill="auto"/>
            <w:hideMark/>
          </w:tcPr>
          <w:p w14:paraId="1B313D95" w14:textId="77777777" w:rsidR="000475CD" w:rsidRDefault="000475CD">
            <w:pPr>
              <w:rPr>
                <w:rFonts w:ascii="Arial" w:hAnsi="Arial" w:cs="Arial"/>
                <w:sz w:val="16"/>
                <w:szCs w:val="16"/>
              </w:rPr>
            </w:pPr>
            <w:r>
              <w:rPr>
                <w:rFonts w:ascii="Arial" w:hAnsi="Arial" w:cs="Arial"/>
                <w:sz w:val="16"/>
                <w:szCs w:val="16"/>
              </w:rPr>
              <w:t>Nokia Corporation</w:t>
            </w:r>
          </w:p>
        </w:tc>
        <w:tc>
          <w:tcPr>
            <w:tcW w:w="900" w:type="dxa"/>
            <w:tcBorders>
              <w:top w:val="nil"/>
              <w:left w:val="nil"/>
              <w:bottom w:val="single" w:sz="4" w:space="0" w:color="A6A6A6"/>
              <w:right w:val="single" w:sz="4" w:space="0" w:color="A6A6A6"/>
            </w:tcBorders>
            <w:shd w:val="clear" w:color="auto" w:fill="auto"/>
            <w:hideMark/>
          </w:tcPr>
          <w:p w14:paraId="5D77A58B"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nil"/>
              <w:left w:val="nil"/>
              <w:bottom w:val="single" w:sz="4" w:space="0" w:color="A6A6A6"/>
              <w:right w:val="single" w:sz="4" w:space="0" w:color="A6A6A6"/>
            </w:tcBorders>
            <w:shd w:val="clear" w:color="000000" w:fill="FFEB9C"/>
            <w:hideMark/>
          </w:tcPr>
          <w:p w14:paraId="5216BCEE"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3098836" w14:textId="77777777" w:rsidR="000475CD" w:rsidRDefault="00534B66">
            <w:pPr>
              <w:rPr>
                <w:rFonts w:ascii="Arial" w:hAnsi="Arial" w:cs="Arial"/>
                <w:color w:val="0563C1"/>
                <w:sz w:val="22"/>
                <w:szCs w:val="22"/>
                <w:u w:val="single"/>
              </w:rPr>
            </w:pPr>
            <w:hyperlink r:id="rId117" w:history="1">
              <w:r w:rsidR="000475CD">
                <w:rPr>
                  <w:rStyle w:val="Hyperlink"/>
                  <w:rFonts w:ascii="Arial" w:hAnsi="Arial" w:cs="Arial"/>
                  <w:sz w:val="22"/>
                  <w:szCs w:val="22"/>
                </w:rPr>
                <w:t>S4-211610</w:t>
              </w:r>
            </w:hyperlink>
          </w:p>
        </w:tc>
      </w:tr>
      <w:tr w:rsidR="000475CD" w14:paraId="7D21C592"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1ED44CAA" w14:textId="77777777" w:rsidR="000475CD" w:rsidRDefault="00534B66">
            <w:pPr>
              <w:rPr>
                <w:rFonts w:ascii="Arial" w:hAnsi="Arial" w:cs="Arial"/>
                <w:color w:val="0563C1"/>
                <w:sz w:val="22"/>
                <w:szCs w:val="22"/>
                <w:u w:val="single"/>
              </w:rPr>
            </w:pPr>
            <w:hyperlink r:id="rId118" w:history="1">
              <w:r w:rsidR="000475CD">
                <w:rPr>
                  <w:rStyle w:val="Hyperlink"/>
                  <w:rFonts w:ascii="Arial" w:hAnsi="Arial" w:cs="Arial"/>
                  <w:sz w:val="22"/>
                  <w:szCs w:val="22"/>
                </w:rPr>
                <w:t>S4-211420</w:t>
              </w:r>
            </w:hyperlink>
          </w:p>
        </w:tc>
        <w:tc>
          <w:tcPr>
            <w:tcW w:w="4002" w:type="dxa"/>
            <w:tcBorders>
              <w:top w:val="nil"/>
              <w:left w:val="nil"/>
              <w:bottom w:val="single" w:sz="4" w:space="0" w:color="A6A6A6"/>
              <w:right w:val="single" w:sz="4" w:space="0" w:color="A6A6A6"/>
            </w:tcBorders>
            <w:shd w:val="clear" w:color="auto" w:fill="auto"/>
            <w:hideMark/>
          </w:tcPr>
          <w:p w14:paraId="518DDBAA" w14:textId="77777777" w:rsidR="000475CD" w:rsidRDefault="000475CD">
            <w:pPr>
              <w:rPr>
                <w:rFonts w:ascii="Arial" w:hAnsi="Arial" w:cs="Arial"/>
                <w:sz w:val="16"/>
                <w:szCs w:val="16"/>
              </w:rPr>
            </w:pPr>
            <w:r>
              <w:rPr>
                <w:rFonts w:ascii="Arial" w:hAnsi="Arial" w:cs="Arial"/>
                <w:sz w:val="16"/>
                <w:szCs w:val="16"/>
              </w:rPr>
              <w:t>[ITT4RT] Occlude-free scene description</w:t>
            </w:r>
          </w:p>
        </w:tc>
        <w:tc>
          <w:tcPr>
            <w:tcW w:w="1542" w:type="dxa"/>
            <w:tcBorders>
              <w:top w:val="nil"/>
              <w:left w:val="nil"/>
              <w:bottom w:val="single" w:sz="4" w:space="0" w:color="A6A6A6"/>
              <w:right w:val="single" w:sz="4" w:space="0" w:color="A6A6A6"/>
            </w:tcBorders>
            <w:shd w:val="clear" w:color="auto" w:fill="auto"/>
            <w:hideMark/>
          </w:tcPr>
          <w:p w14:paraId="4A30F4A7" w14:textId="77777777" w:rsidR="000475CD" w:rsidRDefault="000475CD">
            <w:pPr>
              <w:rPr>
                <w:rFonts w:ascii="Arial" w:hAnsi="Arial" w:cs="Arial"/>
                <w:sz w:val="16"/>
                <w:szCs w:val="16"/>
              </w:rPr>
            </w:pPr>
            <w:r>
              <w:rPr>
                <w:rFonts w:ascii="Arial" w:hAnsi="Arial" w:cs="Arial"/>
                <w:sz w:val="16"/>
                <w:szCs w:val="16"/>
              </w:rPr>
              <w:t>Tencent Cloud</w:t>
            </w:r>
          </w:p>
        </w:tc>
        <w:tc>
          <w:tcPr>
            <w:tcW w:w="900" w:type="dxa"/>
            <w:tcBorders>
              <w:top w:val="nil"/>
              <w:left w:val="nil"/>
              <w:bottom w:val="single" w:sz="4" w:space="0" w:color="A6A6A6"/>
              <w:right w:val="single" w:sz="4" w:space="0" w:color="A6A6A6"/>
            </w:tcBorders>
            <w:shd w:val="clear" w:color="auto" w:fill="auto"/>
            <w:hideMark/>
          </w:tcPr>
          <w:p w14:paraId="051BB176"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nil"/>
              <w:left w:val="nil"/>
              <w:bottom w:val="single" w:sz="4" w:space="0" w:color="A6A6A6"/>
              <w:right w:val="single" w:sz="4" w:space="0" w:color="A6A6A6"/>
            </w:tcBorders>
            <w:shd w:val="clear" w:color="000000" w:fill="FFEB9C"/>
            <w:hideMark/>
          </w:tcPr>
          <w:p w14:paraId="12739C8A"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26BB5E6A" w14:textId="77777777" w:rsidR="000475CD" w:rsidRDefault="00534B66">
            <w:pPr>
              <w:rPr>
                <w:rFonts w:ascii="Arial" w:hAnsi="Arial" w:cs="Arial"/>
                <w:color w:val="0563C1"/>
                <w:sz w:val="22"/>
                <w:szCs w:val="22"/>
                <w:u w:val="single"/>
              </w:rPr>
            </w:pPr>
            <w:hyperlink r:id="rId119" w:history="1">
              <w:r w:rsidR="000475CD">
                <w:rPr>
                  <w:rStyle w:val="Hyperlink"/>
                  <w:rFonts w:ascii="Arial" w:hAnsi="Arial" w:cs="Arial"/>
                  <w:sz w:val="22"/>
                  <w:szCs w:val="22"/>
                </w:rPr>
                <w:t>S4-211611</w:t>
              </w:r>
            </w:hyperlink>
          </w:p>
        </w:tc>
      </w:tr>
      <w:tr w:rsidR="000475CD" w14:paraId="4441F586"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13A573AB" w14:textId="77777777" w:rsidR="000475CD" w:rsidRDefault="00534B66">
            <w:pPr>
              <w:rPr>
                <w:rFonts w:ascii="Arial" w:hAnsi="Arial" w:cs="Arial"/>
                <w:color w:val="0563C1"/>
                <w:sz w:val="22"/>
                <w:szCs w:val="22"/>
                <w:u w:val="single"/>
              </w:rPr>
            </w:pPr>
            <w:hyperlink r:id="rId120" w:history="1">
              <w:r w:rsidR="000475CD">
                <w:rPr>
                  <w:rStyle w:val="Hyperlink"/>
                  <w:rFonts w:ascii="Arial" w:hAnsi="Arial" w:cs="Arial"/>
                  <w:sz w:val="22"/>
                  <w:szCs w:val="22"/>
                </w:rPr>
                <w:t>S4-211498</w:t>
              </w:r>
            </w:hyperlink>
          </w:p>
        </w:tc>
        <w:tc>
          <w:tcPr>
            <w:tcW w:w="4002" w:type="dxa"/>
            <w:tcBorders>
              <w:top w:val="nil"/>
              <w:left w:val="nil"/>
              <w:bottom w:val="single" w:sz="4" w:space="0" w:color="A6A6A6"/>
              <w:right w:val="single" w:sz="4" w:space="0" w:color="A6A6A6"/>
            </w:tcBorders>
            <w:shd w:val="clear" w:color="auto" w:fill="auto"/>
            <w:hideMark/>
          </w:tcPr>
          <w:p w14:paraId="4D5323E3" w14:textId="77777777" w:rsidR="000475CD" w:rsidRDefault="000475CD">
            <w:pPr>
              <w:rPr>
                <w:rFonts w:ascii="Arial" w:hAnsi="Arial" w:cs="Arial"/>
                <w:sz w:val="16"/>
                <w:szCs w:val="16"/>
              </w:rPr>
            </w:pPr>
            <w:r>
              <w:rPr>
                <w:rFonts w:ascii="Arial" w:hAnsi="Arial" w:cs="Arial"/>
                <w:sz w:val="16"/>
                <w:szCs w:val="16"/>
              </w:rPr>
              <w:t>[ITT4RT] Proposed corrections on ABNF syntax</w:t>
            </w:r>
          </w:p>
        </w:tc>
        <w:tc>
          <w:tcPr>
            <w:tcW w:w="1542" w:type="dxa"/>
            <w:tcBorders>
              <w:top w:val="nil"/>
              <w:left w:val="nil"/>
              <w:bottom w:val="single" w:sz="4" w:space="0" w:color="A6A6A6"/>
              <w:right w:val="single" w:sz="4" w:space="0" w:color="A6A6A6"/>
            </w:tcBorders>
            <w:shd w:val="clear" w:color="auto" w:fill="auto"/>
            <w:hideMark/>
          </w:tcPr>
          <w:p w14:paraId="0994A139" w14:textId="77777777" w:rsidR="000475CD" w:rsidRDefault="000475CD">
            <w:pPr>
              <w:rPr>
                <w:rFonts w:ascii="Arial" w:hAnsi="Arial" w:cs="Arial"/>
                <w:sz w:val="16"/>
                <w:szCs w:val="16"/>
              </w:rPr>
            </w:pPr>
            <w:r>
              <w:rPr>
                <w:rFonts w:ascii="Arial" w:hAnsi="Arial" w:cs="Arial"/>
                <w:sz w:val="16"/>
                <w:szCs w:val="16"/>
              </w:rPr>
              <w:t>Samsung Electronics Co., Ltd.</w:t>
            </w:r>
          </w:p>
        </w:tc>
        <w:tc>
          <w:tcPr>
            <w:tcW w:w="900" w:type="dxa"/>
            <w:tcBorders>
              <w:top w:val="nil"/>
              <w:left w:val="nil"/>
              <w:bottom w:val="single" w:sz="4" w:space="0" w:color="A6A6A6"/>
              <w:right w:val="single" w:sz="4" w:space="0" w:color="A6A6A6"/>
            </w:tcBorders>
            <w:shd w:val="clear" w:color="auto" w:fill="auto"/>
            <w:hideMark/>
          </w:tcPr>
          <w:p w14:paraId="5E68E65D"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nil"/>
              <w:left w:val="nil"/>
              <w:bottom w:val="single" w:sz="4" w:space="0" w:color="A6A6A6"/>
              <w:right w:val="single" w:sz="4" w:space="0" w:color="A6A6A6"/>
            </w:tcBorders>
            <w:shd w:val="clear" w:color="000000" w:fill="FFEB9C"/>
            <w:hideMark/>
          </w:tcPr>
          <w:p w14:paraId="795A591F"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6E54BF76" w14:textId="77777777" w:rsidR="000475CD" w:rsidRDefault="00534B66">
            <w:pPr>
              <w:rPr>
                <w:rFonts w:ascii="Arial" w:hAnsi="Arial" w:cs="Arial"/>
                <w:color w:val="0563C1"/>
                <w:sz w:val="22"/>
                <w:szCs w:val="22"/>
                <w:u w:val="single"/>
              </w:rPr>
            </w:pPr>
            <w:hyperlink r:id="rId121" w:history="1">
              <w:r w:rsidR="000475CD">
                <w:rPr>
                  <w:rStyle w:val="Hyperlink"/>
                  <w:rFonts w:ascii="Arial" w:hAnsi="Arial" w:cs="Arial"/>
                  <w:sz w:val="22"/>
                  <w:szCs w:val="22"/>
                </w:rPr>
                <w:t>S4-211612</w:t>
              </w:r>
            </w:hyperlink>
          </w:p>
        </w:tc>
      </w:tr>
      <w:tr w:rsidR="000475CD" w14:paraId="5F60AEB5"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3174DFA3" w14:textId="77777777" w:rsidR="000475CD" w:rsidRDefault="00534B66">
            <w:pPr>
              <w:rPr>
                <w:rFonts w:ascii="Arial" w:hAnsi="Arial" w:cs="Arial"/>
                <w:color w:val="0563C1"/>
                <w:sz w:val="22"/>
                <w:szCs w:val="22"/>
                <w:u w:val="single"/>
              </w:rPr>
            </w:pPr>
            <w:hyperlink r:id="rId122" w:history="1">
              <w:r w:rsidR="000475CD">
                <w:rPr>
                  <w:rStyle w:val="Hyperlink"/>
                  <w:rFonts w:ascii="Arial" w:hAnsi="Arial" w:cs="Arial"/>
                  <w:sz w:val="22"/>
                  <w:szCs w:val="22"/>
                </w:rPr>
                <w:t>S4-211507</w:t>
              </w:r>
            </w:hyperlink>
          </w:p>
        </w:tc>
        <w:tc>
          <w:tcPr>
            <w:tcW w:w="4002" w:type="dxa"/>
            <w:tcBorders>
              <w:top w:val="nil"/>
              <w:left w:val="nil"/>
              <w:bottom w:val="single" w:sz="4" w:space="0" w:color="A6A6A6"/>
              <w:right w:val="single" w:sz="4" w:space="0" w:color="A6A6A6"/>
            </w:tcBorders>
            <w:shd w:val="clear" w:color="auto" w:fill="auto"/>
            <w:hideMark/>
          </w:tcPr>
          <w:p w14:paraId="6BB42E67" w14:textId="77777777" w:rsidR="000475CD" w:rsidRDefault="000475CD">
            <w:pPr>
              <w:rPr>
                <w:rFonts w:ascii="Arial" w:hAnsi="Arial" w:cs="Arial"/>
                <w:sz w:val="16"/>
                <w:szCs w:val="16"/>
              </w:rPr>
            </w:pPr>
            <w:r>
              <w:rPr>
                <w:rFonts w:ascii="Arial" w:hAnsi="Arial" w:cs="Arial"/>
                <w:sz w:val="16"/>
                <w:szCs w:val="16"/>
              </w:rPr>
              <w:t>DRAFT CR 26.114 on Add MMtel Call Setup Time</w:t>
            </w:r>
          </w:p>
        </w:tc>
        <w:tc>
          <w:tcPr>
            <w:tcW w:w="1542" w:type="dxa"/>
            <w:tcBorders>
              <w:top w:val="nil"/>
              <w:left w:val="nil"/>
              <w:bottom w:val="single" w:sz="4" w:space="0" w:color="A6A6A6"/>
              <w:right w:val="single" w:sz="4" w:space="0" w:color="A6A6A6"/>
            </w:tcBorders>
            <w:shd w:val="clear" w:color="auto" w:fill="auto"/>
            <w:hideMark/>
          </w:tcPr>
          <w:p w14:paraId="7A651C7A" w14:textId="77777777" w:rsidR="000475CD" w:rsidRDefault="000475CD">
            <w:pPr>
              <w:rPr>
                <w:rFonts w:ascii="Arial" w:hAnsi="Arial" w:cs="Arial"/>
                <w:sz w:val="16"/>
                <w:szCs w:val="16"/>
              </w:rPr>
            </w:pPr>
            <w:r>
              <w:rPr>
                <w:rFonts w:ascii="Arial" w:hAnsi="Arial" w:cs="Arial"/>
                <w:sz w:val="16"/>
                <w:szCs w:val="16"/>
              </w:rPr>
              <w:t>Ericsson LM, Deutsche Telekom AG</w:t>
            </w:r>
          </w:p>
        </w:tc>
        <w:tc>
          <w:tcPr>
            <w:tcW w:w="900" w:type="dxa"/>
            <w:tcBorders>
              <w:top w:val="nil"/>
              <w:left w:val="nil"/>
              <w:bottom w:val="single" w:sz="4" w:space="0" w:color="A6A6A6"/>
              <w:right w:val="single" w:sz="4" w:space="0" w:color="A6A6A6"/>
            </w:tcBorders>
            <w:shd w:val="clear" w:color="auto" w:fill="auto"/>
            <w:hideMark/>
          </w:tcPr>
          <w:p w14:paraId="118340BC" w14:textId="77777777" w:rsidR="000475CD" w:rsidRDefault="000475CD">
            <w:pPr>
              <w:rPr>
                <w:rFonts w:ascii="Arial" w:hAnsi="Arial" w:cs="Arial"/>
                <w:sz w:val="16"/>
                <w:szCs w:val="16"/>
              </w:rPr>
            </w:pPr>
            <w:r>
              <w:rPr>
                <w:rFonts w:ascii="Arial" w:hAnsi="Arial" w:cs="Arial"/>
                <w:sz w:val="16"/>
                <w:szCs w:val="16"/>
              </w:rPr>
              <w:t>11.6</w:t>
            </w:r>
          </w:p>
        </w:tc>
        <w:tc>
          <w:tcPr>
            <w:tcW w:w="1080" w:type="dxa"/>
            <w:tcBorders>
              <w:top w:val="nil"/>
              <w:left w:val="nil"/>
              <w:bottom w:val="single" w:sz="4" w:space="0" w:color="A6A6A6"/>
              <w:right w:val="single" w:sz="4" w:space="0" w:color="A6A6A6"/>
            </w:tcBorders>
            <w:shd w:val="clear" w:color="000000" w:fill="FFEB9C"/>
            <w:hideMark/>
          </w:tcPr>
          <w:p w14:paraId="73571594"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5036C5B" w14:textId="77777777" w:rsidR="000475CD" w:rsidRDefault="00534B66">
            <w:pPr>
              <w:rPr>
                <w:rFonts w:ascii="Arial" w:hAnsi="Arial" w:cs="Arial"/>
                <w:color w:val="0563C1"/>
                <w:sz w:val="22"/>
                <w:szCs w:val="22"/>
                <w:u w:val="single"/>
              </w:rPr>
            </w:pPr>
            <w:hyperlink r:id="rId123" w:history="1">
              <w:r w:rsidR="000475CD">
                <w:rPr>
                  <w:rStyle w:val="Hyperlink"/>
                  <w:rFonts w:ascii="Arial" w:hAnsi="Arial" w:cs="Arial"/>
                  <w:sz w:val="22"/>
                  <w:szCs w:val="22"/>
                </w:rPr>
                <w:t>S4-211615</w:t>
              </w:r>
            </w:hyperlink>
          </w:p>
        </w:tc>
      </w:tr>
      <w:tr w:rsidR="000475CD" w14:paraId="1EA41855"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1B1B32D1" w14:textId="77777777" w:rsidR="000475CD" w:rsidRDefault="00534B66">
            <w:pPr>
              <w:rPr>
                <w:rFonts w:ascii="Arial" w:hAnsi="Arial" w:cs="Arial"/>
                <w:color w:val="0563C1"/>
                <w:sz w:val="22"/>
                <w:szCs w:val="22"/>
                <w:u w:val="single"/>
              </w:rPr>
            </w:pPr>
            <w:hyperlink r:id="rId124" w:history="1">
              <w:r w:rsidR="000475CD">
                <w:rPr>
                  <w:rStyle w:val="Hyperlink"/>
                  <w:rFonts w:ascii="Arial" w:hAnsi="Arial" w:cs="Arial"/>
                  <w:sz w:val="22"/>
                  <w:szCs w:val="22"/>
                </w:rPr>
                <w:t>S4-211607</w:t>
              </w:r>
            </w:hyperlink>
          </w:p>
        </w:tc>
        <w:tc>
          <w:tcPr>
            <w:tcW w:w="4002" w:type="dxa"/>
            <w:tcBorders>
              <w:top w:val="nil"/>
              <w:left w:val="nil"/>
              <w:bottom w:val="single" w:sz="4" w:space="0" w:color="A6A6A6"/>
              <w:right w:val="single" w:sz="4" w:space="0" w:color="A6A6A6"/>
            </w:tcBorders>
            <w:shd w:val="clear" w:color="auto" w:fill="auto"/>
            <w:hideMark/>
          </w:tcPr>
          <w:p w14:paraId="7D794653" w14:textId="77777777" w:rsidR="000475CD" w:rsidRDefault="000475CD">
            <w:pPr>
              <w:rPr>
                <w:rFonts w:ascii="Arial" w:hAnsi="Arial" w:cs="Arial"/>
                <w:sz w:val="16"/>
                <w:szCs w:val="16"/>
              </w:rPr>
            </w:pPr>
            <w:r>
              <w:rPr>
                <w:rFonts w:ascii="Arial" w:hAnsi="Arial" w:cs="Arial"/>
                <w:sz w:val="16"/>
                <w:szCs w:val="16"/>
              </w:rPr>
              <w:t>Guidelines on MPEG-I Scene Description for Overlays</w:t>
            </w:r>
          </w:p>
        </w:tc>
        <w:tc>
          <w:tcPr>
            <w:tcW w:w="1542" w:type="dxa"/>
            <w:tcBorders>
              <w:top w:val="nil"/>
              <w:left w:val="nil"/>
              <w:bottom w:val="single" w:sz="4" w:space="0" w:color="A6A6A6"/>
              <w:right w:val="single" w:sz="4" w:space="0" w:color="A6A6A6"/>
            </w:tcBorders>
            <w:shd w:val="clear" w:color="auto" w:fill="auto"/>
            <w:hideMark/>
          </w:tcPr>
          <w:p w14:paraId="308BEC84" w14:textId="77777777" w:rsidR="000475CD" w:rsidRDefault="000475CD">
            <w:pPr>
              <w:rPr>
                <w:rFonts w:ascii="Arial" w:hAnsi="Arial" w:cs="Arial"/>
                <w:sz w:val="16"/>
                <w:szCs w:val="16"/>
              </w:rPr>
            </w:pPr>
            <w:r>
              <w:rPr>
                <w:rFonts w:ascii="Arial" w:hAnsi="Arial" w:cs="Arial"/>
                <w:sz w:val="16"/>
                <w:szCs w:val="16"/>
              </w:rPr>
              <w:t>QUALCOMM Europe Inc. - Italy</w:t>
            </w:r>
          </w:p>
        </w:tc>
        <w:tc>
          <w:tcPr>
            <w:tcW w:w="900" w:type="dxa"/>
            <w:tcBorders>
              <w:top w:val="nil"/>
              <w:left w:val="nil"/>
              <w:bottom w:val="single" w:sz="4" w:space="0" w:color="A6A6A6"/>
              <w:right w:val="single" w:sz="4" w:space="0" w:color="A6A6A6"/>
            </w:tcBorders>
            <w:shd w:val="clear" w:color="auto" w:fill="auto"/>
            <w:hideMark/>
          </w:tcPr>
          <w:p w14:paraId="06F7E1B5"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single" w:sz="4" w:space="0" w:color="808080"/>
              <w:left w:val="single" w:sz="4" w:space="0" w:color="808080"/>
              <w:bottom w:val="single" w:sz="4" w:space="0" w:color="808080"/>
              <w:right w:val="single" w:sz="4" w:space="0" w:color="808080"/>
            </w:tcBorders>
            <w:shd w:val="clear" w:color="000000" w:fill="8EA9DB"/>
            <w:hideMark/>
          </w:tcPr>
          <w:p w14:paraId="6E9A8BBB"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single" w:sz="4" w:space="0" w:color="808080"/>
              <w:left w:val="nil"/>
              <w:bottom w:val="single" w:sz="4" w:space="0" w:color="808080"/>
              <w:right w:val="single" w:sz="4" w:space="0" w:color="808080"/>
            </w:tcBorders>
            <w:shd w:val="clear" w:color="auto" w:fill="auto"/>
            <w:noWrap/>
            <w:vAlign w:val="bottom"/>
            <w:hideMark/>
          </w:tcPr>
          <w:p w14:paraId="342F88E9" w14:textId="77777777" w:rsidR="000475CD" w:rsidRDefault="000475CD">
            <w:pPr>
              <w:rPr>
                <w:rFonts w:ascii="Arial" w:hAnsi="Arial" w:cs="Arial"/>
                <w:color w:val="000000"/>
                <w:sz w:val="22"/>
                <w:szCs w:val="22"/>
              </w:rPr>
            </w:pPr>
            <w:r>
              <w:rPr>
                <w:rFonts w:ascii="Arial" w:hAnsi="Arial" w:cs="Arial"/>
                <w:color w:val="000000"/>
                <w:sz w:val="22"/>
                <w:szCs w:val="22"/>
              </w:rPr>
              <w:t> </w:t>
            </w:r>
          </w:p>
        </w:tc>
      </w:tr>
      <w:tr w:rsidR="000475CD" w14:paraId="20DEB70C"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18462583" w14:textId="77777777" w:rsidR="000475CD" w:rsidRDefault="00534B66">
            <w:pPr>
              <w:rPr>
                <w:rFonts w:ascii="Arial" w:hAnsi="Arial" w:cs="Arial"/>
                <w:color w:val="0563C1"/>
                <w:sz w:val="22"/>
                <w:szCs w:val="22"/>
                <w:u w:val="single"/>
              </w:rPr>
            </w:pPr>
            <w:hyperlink r:id="rId125" w:history="1">
              <w:r w:rsidR="000475CD">
                <w:rPr>
                  <w:rStyle w:val="Hyperlink"/>
                  <w:rFonts w:ascii="Arial" w:hAnsi="Arial" w:cs="Arial"/>
                  <w:sz w:val="22"/>
                  <w:szCs w:val="22"/>
                </w:rPr>
                <w:t>S4-211381</w:t>
              </w:r>
            </w:hyperlink>
          </w:p>
        </w:tc>
        <w:tc>
          <w:tcPr>
            <w:tcW w:w="4002" w:type="dxa"/>
            <w:tcBorders>
              <w:top w:val="nil"/>
              <w:left w:val="nil"/>
              <w:bottom w:val="single" w:sz="4" w:space="0" w:color="A6A6A6"/>
              <w:right w:val="single" w:sz="4" w:space="0" w:color="A6A6A6"/>
            </w:tcBorders>
            <w:shd w:val="clear" w:color="auto" w:fill="auto"/>
            <w:hideMark/>
          </w:tcPr>
          <w:p w14:paraId="5619C1A5" w14:textId="77777777" w:rsidR="000475CD" w:rsidRDefault="000475CD">
            <w:pPr>
              <w:rPr>
                <w:rFonts w:ascii="Arial" w:hAnsi="Arial" w:cs="Arial"/>
                <w:sz w:val="16"/>
                <w:szCs w:val="16"/>
              </w:rPr>
            </w:pPr>
            <w:r>
              <w:rPr>
                <w:rFonts w:ascii="Arial" w:hAnsi="Arial" w:cs="Arial"/>
                <w:sz w:val="16"/>
                <w:szCs w:val="16"/>
              </w:rPr>
              <w:t>Draft New WID on immersive Real-time Communication</w:t>
            </w:r>
          </w:p>
        </w:tc>
        <w:tc>
          <w:tcPr>
            <w:tcW w:w="1542" w:type="dxa"/>
            <w:tcBorders>
              <w:top w:val="nil"/>
              <w:left w:val="nil"/>
              <w:bottom w:val="single" w:sz="4" w:space="0" w:color="A6A6A6"/>
              <w:right w:val="single" w:sz="4" w:space="0" w:color="A6A6A6"/>
            </w:tcBorders>
            <w:shd w:val="clear" w:color="auto" w:fill="auto"/>
            <w:hideMark/>
          </w:tcPr>
          <w:p w14:paraId="3526B37B" w14:textId="77777777" w:rsidR="000475CD" w:rsidRDefault="000475CD">
            <w:pPr>
              <w:rPr>
                <w:rFonts w:ascii="Arial" w:hAnsi="Arial" w:cs="Arial"/>
                <w:sz w:val="16"/>
                <w:szCs w:val="16"/>
              </w:rPr>
            </w:pPr>
            <w:r>
              <w:rPr>
                <w:rFonts w:ascii="Arial" w:hAnsi="Arial" w:cs="Arial"/>
                <w:sz w:val="16"/>
                <w:szCs w:val="16"/>
              </w:rPr>
              <w:t>Facebook</w:t>
            </w:r>
          </w:p>
        </w:tc>
        <w:tc>
          <w:tcPr>
            <w:tcW w:w="900" w:type="dxa"/>
            <w:tcBorders>
              <w:top w:val="nil"/>
              <w:left w:val="nil"/>
              <w:bottom w:val="single" w:sz="4" w:space="0" w:color="A6A6A6"/>
              <w:right w:val="single" w:sz="4" w:space="0" w:color="A6A6A6"/>
            </w:tcBorders>
            <w:shd w:val="clear" w:color="auto" w:fill="auto"/>
            <w:hideMark/>
          </w:tcPr>
          <w:p w14:paraId="259E36CF"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single" w:sz="4" w:space="0" w:color="A6A6A6"/>
              <w:left w:val="nil"/>
              <w:bottom w:val="single" w:sz="4" w:space="0" w:color="A6A6A6"/>
              <w:right w:val="single" w:sz="4" w:space="0" w:color="A6A6A6"/>
            </w:tcBorders>
            <w:shd w:val="clear" w:color="000000" w:fill="FFEB9C"/>
            <w:hideMark/>
          </w:tcPr>
          <w:p w14:paraId="41A96343"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single" w:sz="4" w:space="0" w:color="A6A6A6"/>
              <w:left w:val="single" w:sz="4" w:space="0" w:color="A6A6A6"/>
              <w:bottom w:val="single" w:sz="4" w:space="0" w:color="A6A6A6"/>
              <w:right w:val="single" w:sz="4" w:space="0" w:color="A6A6A6"/>
            </w:tcBorders>
            <w:shd w:val="clear" w:color="auto" w:fill="auto"/>
            <w:hideMark/>
          </w:tcPr>
          <w:p w14:paraId="530FD156" w14:textId="77777777" w:rsidR="000475CD" w:rsidRDefault="00534B66">
            <w:pPr>
              <w:rPr>
                <w:rFonts w:ascii="Arial" w:hAnsi="Arial" w:cs="Arial"/>
                <w:color w:val="0563C1"/>
                <w:sz w:val="22"/>
                <w:szCs w:val="22"/>
                <w:u w:val="single"/>
              </w:rPr>
            </w:pPr>
            <w:hyperlink r:id="rId126" w:history="1">
              <w:r w:rsidR="000475CD">
                <w:rPr>
                  <w:rStyle w:val="Hyperlink"/>
                  <w:rFonts w:ascii="Arial" w:hAnsi="Arial" w:cs="Arial"/>
                  <w:sz w:val="22"/>
                  <w:szCs w:val="22"/>
                </w:rPr>
                <w:t>S4-211618</w:t>
              </w:r>
            </w:hyperlink>
          </w:p>
        </w:tc>
      </w:tr>
      <w:tr w:rsidR="000475CD" w14:paraId="30942283"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1B2102EE" w14:textId="77777777" w:rsidR="000475CD" w:rsidRDefault="00534B66">
            <w:pPr>
              <w:rPr>
                <w:rFonts w:ascii="Arial" w:hAnsi="Arial" w:cs="Arial"/>
                <w:color w:val="0563C1"/>
                <w:sz w:val="22"/>
                <w:szCs w:val="22"/>
                <w:u w:val="single"/>
              </w:rPr>
            </w:pPr>
            <w:hyperlink r:id="rId127" w:history="1">
              <w:r w:rsidR="000475CD">
                <w:rPr>
                  <w:rStyle w:val="Hyperlink"/>
                  <w:rFonts w:ascii="Arial" w:hAnsi="Arial" w:cs="Arial"/>
                  <w:sz w:val="22"/>
                  <w:szCs w:val="22"/>
                </w:rPr>
                <w:t>S4-211529</w:t>
              </w:r>
            </w:hyperlink>
          </w:p>
        </w:tc>
        <w:tc>
          <w:tcPr>
            <w:tcW w:w="4002" w:type="dxa"/>
            <w:tcBorders>
              <w:top w:val="nil"/>
              <w:left w:val="nil"/>
              <w:bottom w:val="single" w:sz="4" w:space="0" w:color="A6A6A6"/>
              <w:right w:val="single" w:sz="4" w:space="0" w:color="A6A6A6"/>
            </w:tcBorders>
            <w:shd w:val="clear" w:color="auto" w:fill="auto"/>
            <w:hideMark/>
          </w:tcPr>
          <w:p w14:paraId="5C7A2772" w14:textId="77777777" w:rsidR="000475CD" w:rsidRDefault="000475CD">
            <w:pPr>
              <w:rPr>
                <w:rFonts w:ascii="Arial" w:hAnsi="Arial" w:cs="Arial"/>
                <w:sz w:val="16"/>
                <w:szCs w:val="16"/>
              </w:rPr>
            </w:pPr>
            <w:r>
              <w:rPr>
                <w:rFonts w:ascii="Arial" w:hAnsi="Arial" w:cs="Arial"/>
                <w:sz w:val="16"/>
                <w:szCs w:val="16"/>
              </w:rPr>
              <w:t>Audio mixing of multiple streams in ITT4RT</w:t>
            </w:r>
          </w:p>
        </w:tc>
        <w:tc>
          <w:tcPr>
            <w:tcW w:w="1542" w:type="dxa"/>
            <w:tcBorders>
              <w:top w:val="nil"/>
              <w:left w:val="nil"/>
              <w:bottom w:val="single" w:sz="4" w:space="0" w:color="A6A6A6"/>
              <w:right w:val="single" w:sz="4" w:space="0" w:color="A6A6A6"/>
            </w:tcBorders>
            <w:shd w:val="clear" w:color="auto" w:fill="auto"/>
            <w:hideMark/>
          </w:tcPr>
          <w:p w14:paraId="55482917" w14:textId="77777777" w:rsidR="000475CD" w:rsidRDefault="000475CD">
            <w:pPr>
              <w:rPr>
                <w:rFonts w:ascii="Arial" w:hAnsi="Arial" w:cs="Arial"/>
                <w:sz w:val="16"/>
                <w:szCs w:val="16"/>
              </w:rPr>
            </w:pPr>
            <w:r>
              <w:rPr>
                <w:rFonts w:ascii="Arial" w:hAnsi="Arial" w:cs="Arial"/>
                <w:sz w:val="16"/>
                <w:szCs w:val="16"/>
              </w:rPr>
              <w:t>Tencent</w:t>
            </w:r>
          </w:p>
        </w:tc>
        <w:tc>
          <w:tcPr>
            <w:tcW w:w="900" w:type="dxa"/>
            <w:tcBorders>
              <w:top w:val="nil"/>
              <w:left w:val="nil"/>
              <w:bottom w:val="single" w:sz="4" w:space="0" w:color="A6A6A6"/>
              <w:right w:val="single" w:sz="4" w:space="0" w:color="A6A6A6"/>
            </w:tcBorders>
            <w:shd w:val="clear" w:color="auto" w:fill="auto"/>
            <w:hideMark/>
          </w:tcPr>
          <w:p w14:paraId="11B18F05"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nil"/>
              <w:left w:val="nil"/>
              <w:bottom w:val="single" w:sz="4" w:space="0" w:color="A6A6A6"/>
              <w:right w:val="single" w:sz="4" w:space="0" w:color="A6A6A6"/>
            </w:tcBorders>
            <w:shd w:val="clear" w:color="000000" w:fill="FFEB9C"/>
            <w:hideMark/>
          </w:tcPr>
          <w:p w14:paraId="63C877D3"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704072D" w14:textId="77777777" w:rsidR="000475CD" w:rsidRDefault="00534B66">
            <w:pPr>
              <w:rPr>
                <w:rFonts w:ascii="Arial" w:hAnsi="Arial" w:cs="Arial"/>
                <w:color w:val="0563C1"/>
                <w:sz w:val="22"/>
                <w:szCs w:val="22"/>
                <w:u w:val="single"/>
              </w:rPr>
            </w:pPr>
            <w:hyperlink r:id="rId128" w:history="1">
              <w:r w:rsidR="000475CD">
                <w:rPr>
                  <w:rStyle w:val="Hyperlink"/>
                  <w:rFonts w:ascii="Arial" w:hAnsi="Arial" w:cs="Arial"/>
                  <w:sz w:val="22"/>
                  <w:szCs w:val="22"/>
                </w:rPr>
                <w:t>S4-211619</w:t>
              </w:r>
            </w:hyperlink>
          </w:p>
        </w:tc>
      </w:tr>
      <w:tr w:rsidR="000475CD" w14:paraId="28C4925C"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3DFCDB46" w14:textId="77777777" w:rsidR="000475CD" w:rsidRDefault="00534B66">
            <w:pPr>
              <w:rPr>
                <w:rFonts w:ascii="Arial" w:hAnsi="Arial" w:cs="Arial"/>
                <w:color w:val="0563C1"/>
                <w:sz w:val="22"/>
                <w:szCs w:val="22"/>
                <w:u w:val="single"/>
              </w:rPr>
            </w:pPr>
            <w:hyperlink r:id="rId129" w:history="1">
              <w:r w:rsidR="000475CD">
                <w:rPr>
                  <w:rStyle w:val="Hyperlink"/>
                  <w:rFonts w:ascii="Arial" w:hAnsi="Arial" w:cs="Arial"/>
                  <w:sz w:val="22"/>
                  <w:szCs w:val="22"/>
                </w:rPr>
                <w:t>S4-211411</w:t>
              </w:r>
            </w:hyperlink>
          </w:p>
        </w:tc>
        <w:tc>
          <w:tcPr>
            <w:tcW w:w="4002" w:type="dxa"/>
            <w:tcBorders>
              <w:top w:val="nil"/>
              <w:left w:val="nil"/>
              <w:bottom w:val="single" w:sz="4" w:space="0" w:color="A6A6A6"/>
              <w:right w:val="single" w:sz="4" w:space="0" w:color="A6A6A6"/>
            </w:tcBorders>
            <w:shd w:val="clear" w:color="auto" w:fill="auto"/>
            <w:hideMark/>
          </w:tcPr>
          <w:p w14:paraId="2874E48C" w14:textId="77777777" w:rsidR="000475CD" w:rsidRDefault="000475CD">
            <w:pPr>
              <w:rPr>
                <w:rFonts w:ascii="Arial" w:hAnsi="Arial" w:cs="Arial"/>
                <w:sz w:val="16"/>
                <w:szCs w:val="16"/>
              </w:rPr>
            </w:pPr>
            <w:r>
              <w:rPr>
                <w:rFonts w:ascii="Arial" w:hAnsi="Arial" w:cs="Arial"/>
                <w:sz w:val="16"/>
                <w:szCs w:val="16"/>
              </w:rPr>
              <w:t>Extending support for network media processing in FLUS</w:t>
            </w:r>
          </w:p>
        </w:tc>
        <w:tc>
          <w:tcPr>
            <w:tcW w:w="1542" w:type="dxa"/>
            <w:tcBorders>
              <w:top w:val="nil"/>
              <w:left w:val="nil"/>
              <w:bottom w:val="single" w:sz="4" w:space="0" w:color="A6A6A6"/>
              <w:right w:val="single" w:sz="4" w:space="0" w:color="A6A6A6"/>
            </w:tcBorders>
            <w:shd w:val="clear" w:color="auto" w:fill="auto"/>
            <w:hideMark/>
          </w:tcPr>
          <w:p w14:paraId="277099B7" w14:textId="77777777" w:rsidR="000475CD" w:rsidRDefault="000475CD">
            <w:pPr>
              <w:rPr>
                <w:rFonts w:ascii="Arial" w:hAnsi="Arial" w:cs="Arial"/>
                <w:sz w:val="16"/>
                <w:szCs w:val="16"/>
              </w:rPr>
            </w:pPr>
            <w:r>
              <w:rPr>
                <w:rFonts w:ascii="Arial" w:hAnsi="Arial" w:cs="Arial"/>
                <w:sz w:val="16"/>
                <w:szCs w:val="16"/>
              </w:rPr>
              <w:t>Tencent Cloud</w:t>
            </w:r>
          </w:p>
        </w:tc>
        <w:tc>
          <w:tcPr>
            <w:tcW w:w="900" w:type="dxa"/>
            <w:tcBorders>
              <w:top w:val="nil"/>
              <w:left w:val="nil"/>
              <w:bottom w:val="single" w:sz="4" w:space="0" w:color="A6A6A6"/>
              <w:right w:val="single" w:sz="4" w:space="0" w:color="A6A6A6"/>
            </w:tcBorders>
            <w:shd w:val="clear" w:color="auto" w:fill="auto"/>
            <w:hideMark/>
          </w:tcPr>
          <w:p w14:paraId="7B16B68A" w14:textId="77777777" w:rsidR="000475CD" w:rsidRDefault="000475CD">
            <w:pPr>
              <w:rPr>
                <w:rFonts w:ascii="Arial" w:hAnsi="Arial" w:cs="Arial"/>
                <w:sz w:val="16"/>
                <w:szCs w:val="16"/>
              </w:rPr>
            </w:pPr>
            <w:r>
              <w:rPr>
                <w:rFonts w:ascii="Arial" w:hAnsi="Arial" w:cs="Arial"/>
                <w:sz w:val="16"/>
                <w:szCs w:val="16"/>
              </w:rPr>
              <w:t>11.6</w:t>
            </w:r>
          </w:p>
        </w:tc>
        <w:tc>
          <w:tcPr>
            <w:tcW w:w="1080" w:type="dxa"/>
            <w:tcBorders>
              <w:top w:val="nil"/>
              <w:left w:val="nil"/>
              <w:bottom w:val="single" w:sz="4" w:space="0" w:color="A6A6A6"/>
              <w:right w:val="single" w:sz="4" w:space="0" w:color="A6A6A6"/>
            </w:tcBorders>
            <w:shd w:val="clear" w:color="000000" w:fill="FFEB9C"/>
            <w:hideMark/>
          </w:tcPr>
          <w:p w14:paraId="3165CC09"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2FB0B2B5" w14:textId="77777777" w:rsidR="000475CD" w:rsidRDefault="00534B66">
            <w:pPr>
              <w:rPr>
                <w:rFonts w:ascii="Arial" w:hAnsi="Arial" w:cs="Arial"/>
                <w:color w:val="0563C1"/>
                <w:sz w:val="22"/>
                <w:szCs w:val="22"/>
                <w:u w:val="single"/>
              </w:rPr>
            </w:pPr>
            <w:hyperlink r:id="rId130" w:history="1">
              <w:r w:rsidR="000475CD">
                <w:rPr>
                  <w:rStyle w:val="Hyperlink"/>
                  <w:rFonts w:ascii="Arial" w:hAnsi="Arial" w:cs="Arial"/>
                  <w:sz w:val="22"/>
                  <w:szCs w:val="22"/>
                </w:rPr>
                <w:t>S4-211620</w:t>
              </w:r>
            </w:hyperlink>
          </w:p>
        </w:tc>
      </w:tr>
      <w:tr w:rsidR="000475CD" w14:paraId="44DB353A"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182FADA3" w14:textId="77777777" w:rsidR="000475CD" w:rsidRDefault="00534B66">
            <w:pPr>
              <w:rPr>
                <w:rFonts w:ascii="Arial" w:hAnsi="Arial" w:cs="Arial"/>
                <w:color w:val="0563C1"/>
                <w:sz w:val="22"/>
                <w:szCs w:val="22"/>
                <w:u w:val="single"/>
              </w:rPr>
            </w:pPr>
            <w:hyperlink r:id="rId131" w:history="1">
              <w:r w:rsidR="000475CD">
                <w:rPr>
                  <w:rStyle w:val="Hyperlink"/>
                  <w:rFonts w:ascii="Arial" w:hAnsi="Arial" w:cs="Arial"/>
                  <w:sz w:val="22"/>
                  <w:szCs w:val="22"/>
                </w:rPr>
                <w:t>S4-211609</w:t>
              </w:r>
            </w:hyperlink>
          </w:p>
        </w:tc>
        <w:tc>
          <w:tcPr>
            <w:tcW w:w="4002" w:type="dxa"/>
            <w:tcBorders>
              <w:top w:val="nil"/>
              <w:left w:val="nil"/>
              <w:bottom w:val="single" w:sz="4" w:space="0" w:color="A6A6A6"/>
              <w:right w:val="single" w:sz="4" w:space="0" w:color="A6A6A6"/>
            </w:tcBorders>
            <w:shd w:val="clear" w:color="auto" w:fill="auto"/>
            <w:hideMark/>
          </w:tcPr>
          <w:p w14:paraId="7825145D" w14:textId="77777777" w:rsidR="000475CD" w:rsidRDefault="000475CD">
            <w:pPr>
              <w:rPr>
                <w:rFonts w:ascii="Arial" w:hAnsi="Arial" w:cs="Arial"/>
                <w:sz w:val="16"/>
                <w:szCs w:val="16"/>
              </w:rPr>
            </w:pPr>
            <w:r>
              <w:rPr>
                <w:rFonts w:ascii="Arial" w:hAnsi="Arial" w:cs="Arial"/>
                <w:sz w:val="16"/>
                <w:szCs w:val="16"/>
              </w:rPr>
              <w:t>Overlay support using MPEG-I Scene Description</w:t>
            </w:r>
          </w:p>
        </w:tc>
        <w:tc>
          <w:tcPr>
            <w:tcW w:w="1542" w:type="dxa"/>
            <w:tcBorders>
              <w:top w:val="nil"/>
              <w:left w:val="nil"/>
              <w:bottom w:val="single" w:sz="4" w:space="0" w:color="A6A6A6"/>
              <w:right w:val="single" w:sz="4" w:space="0" w:color="A6A6A6"/>
            </w:tcBorders>
            <w:shd w:val="clear" w:color="auto" w:fill="auto"/>
            <w:hideMark/>
          </w:tcPr>
          <w:p w14:paraId="418B1EEF" w14:textId="77777777" w:rsidR="000475CD" w:rsidRDefault="000475CD">
            <w:pPr>
              <w:rPr>
                <w:rFonts w:ascii="Arial" w:hAnsi="Arial" w:cs="Arial"/>
                <w:sz w:val="16"/>
                <w:szCs w:val="16"/>
              </w:rPr>
            </w:pPr>
            <w:r>
              <w:rPr>
                <w:rFonts w:ascii="Arial" w:hAnsi="Arial" w:cs="Arial"/>
                <w:sz w:val="16"/>
                <w:szCs w:val="16"/>
              </w:rPr>
              <w:t>QUALCOMM Europe Inc. - Italy</w:t>
            </w:r>
          </w:p>
        </w:tc>
        <w:tc>
          <w:tcPr>
            <w:tcW w:w="900" w:type="dxa"/>
            <w:tcBorders>
              <w:top w:val="nil"/>
              <w:left w:val="nil"/>
              <w:bottom w:val="single" w:sz="4" w:space="0" w:color="A6A6A6"/>
              <w:right w:val="single" w:sz="4" w:space="0" w:color="A6A6A6"/>
            </w:tcBorders>
            <w:shd w:val="clear" w:color="auto" w:fill="auto"/>
            <w:hideMark/>
          </w:tcPr>
          <w:p w14:paraId="51D2B258"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single" w:sz="4" w:space="0" w:color="808080"/>
              <w:left w:val="single" w:sz="4" w:space="0" w:color="808080"/>
              <w:bottom w:val="single" w:sz="4" w:space="0" w:color="808080"/>
              <w:right w:val="single" w:sz="4" w:space="0" w:color="808080"/>
            </w:tcBorders>
            <w:shd w:val="clear" w:color="000000" w:fill="8EA9DB"/>
            <w:hideMark/>
          </w:tcPr>
          <w:p w14:paraId="1B10C4F8"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single" w:sz="4" w:space="0" w:color="808080"/>
              <w:left w:val="nil"/>
              <w:bottom w:val="single" w:sz="4" w:space="0" w:color="808080"/>
              <w:right w:val="single" w:sz="4" w:space="0" w:color="808080"/>
            </w:tcBorders>
            <w:shd w:val="clear" w:color="auto" w:fill="auto"/>
            <w:noWrap/>
            <w:vAlign w:val="bottom"/>
            <w:hideMark/>
          </w:tcPr>
          <w:p w14:paraId="421F465D" w14:textId="77777777" w:rsidR="000475CD" w:rsidRDefault="000475CD">
            <w:pPr>
              <w:rPr>
                <w:rFonts w:ascii="Arial" w:hAnsi="Arial" w:cs="Arial"/>
                <w:color w:val="000000"/>
                <w:sz w:val="22"/>
                <w:szCs w:val="22"/>
              </w:rPr>
            </w:pPr>
            <w:r>
              <w:rPr>
                <w:rFonts w:ascii="Arial" w:hAnsi="Arial" w:cs="Arial"/>
                <w:color w:val="000000"/>
                <w:sz w:val="22"/>
                <w:szCs w:val="22"/>
              </w:rPr>
              <w:t> </w:t>
            </w:r>
          </w:p>
        </w:tc>
      </w:tr>
      <w:tr w:rsidR="000475CD" w14:paraId="417CDA35"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2895CAF0" w14:textId="77777777" w:rsidR="000475CD" w:rsidRDefault="00534B66">
            <w:pPr>
              <w:rPr>
                <w:rFonts w:ascii="Arial" w:hAnsi="Arial" w:cs="Arial"/>
                <w:color w:val="0563C1"/>
                <w:sz w:val="22"/>
                <w:szCs w:val="22"/>
                <w:u w:val="single"/>
              </w:rPr>
            </w:pPr>
            <w:hyperlink r:id="rId132" w:history="1">
              <w:r w:rsidR="000475CD">
                <w:rPr>
                  <w:rStyle w:val="Hyperlink"/>
                  <w:rFonts w:ascii="Arial" w:hAnsi="Arial" w:cs="Arial"/>
                  <w:sz w:val="22"/>
                  <w:szCs w:val="22"/>
                </w:rPr>
                <w:t>S4-211614</w:t>
              </w:r>
            </w:hyperlink>
          </w:p>
        </w:tc>
        <w:tc>
          <w:tcPr>
            <w:tcW w:w="4002" w:type="dxa"/>
            <w:tcBorders>
              <w:top w:val="nil"/>
              <w:left w:val="nil"/>
              <w:bottom w:val="single" w:sz="4" w:space="0" w:color="A6A6A6"/>
              <w:right w:val="single" w:sz="4" w:space="0" w:color="A6A6A6"/>
            </w:tcBorders>
            <w:shd w:val="clear" w:color="auto" w:fill="auto"/>
            <w:hideMark/>
          </w:tcPr>
          <w:p w14:paraId="15971D00" w14:textId="77777777" w:rsidR="000475CD" w:rsidRDefault="000475CD">
            <w:pPr>
              <w:rPr>
                <w:rFonts w:ascii="Arial" w:hAnsi="Arial" w:cs="Arial"/>
                <w:sz w:val="16"/>
                <w:szCs w:val="16"/>
              </w:rPr>
            </w:pPr>
            <w:r>
              <w:rPr>
                <w:rFonts w:ascii="Arial" w:hAnsi="Arial" w:cs="Arial"/>
                <w:sz w:val="16"/>
                <w:szCs w:val="16"/>
              </w:rPr>
              <w:t>Updated Timeplan for ITT4RT (v0.13.0)</w:t>
            </w:r>
          </w:p>
        </w:tc>
        <w:tc>
          <w:tcPr>
            <w:tcW w:w="1542" w:type="dxa"/>
            <w:tcBorders>
              <w:top w:val="nil"/>
              <w:left w:val="nil"/>
              <w:bottom w:val="single" w:sz="4" w:space="0" w:color="A6A6A6"/>
              <w:right w:val="single" w:sz="4" w:space="0" w:color="A6A6A6"/>
            </w:tcBorders>
            <w:shd w:val="clear" w:color="auto" w:fill="auto"/>
            <w:hideMark/>
          </w:tcPr>
          <w:p w14:paraId="61404B3C" w14:textId="77777777" w:rsidR="000475CD" w:rsidRDefault="000475CD">
            <w:pPr>
              <w:rPr>
                <w:rFonts w:ascii="Arial" w:hAnsi="Arial" w:cs="Arial"/>
                <w:sz w:val="16"/>
                <w:szCs w:val="16"/>
              </w:rPr>
            </w:pPr>
            <w:r>
              <w:rPr>
                <w:rFonts w:ascii="Arial" w:hAnsi="Arial" w:cs="Arial"/>
                <w:sz w:val="16"/>
                <w:szCs w:val="16"/>
              </w:rPr>
              <w:t>Nokia Corporation (Rapporteur)</w:t>
            </w:r>
          </w:p>
        </w:tc>
        <w:tc>
          <w:tcPr>
            <w:tcW w:w="900" w:type="dxa"/>
            <w:tcBorders>
              <w:top w:val="nil"/>
              <w:left w:val="nil"/>
              <w:bottom w:val="single" w:sz="4" w:space="0" w:color="A6A6A6"/>
              <w:right w:val="single" w:sz="4" w:space="0" w:color="A6A6A6"/>
            </w:tcBorders>
            <w:shd w:val="clear" w:color="auto" w:fill="auto"/>
            <w:hideMark/>
          </w:tcPr>
          <w:p w14:paraId="05F57215"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single" w:sz="4" w:space="0" w:color="A6A6A6"/>
              <w:left w:val="nil"/>
              <w:bottom w:val="single" w:sz="4" w:space="0" w:color="A6A6A6"/>
              <w:right w:val="single" w:sz="4" w:space="0" w:color="A6A6A6"/>
            </w:tcBorders>
            <w:shd w:val="clear" w:color="000000" w:fill="FFEB9C"/>
            <w:hideMark/>
          </w:tcPr>
          <w:p w14:paraId="34263FCF"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single" w:sz="4" w:space="0" w:color="A6A6A6"/>
              <w:left w:val="single" w:sz="4" w:space="0" w:color="A6A6A6"/>
              <w:bottom w:val="single" w:sz="4" w:space="0" w:color="A6A6A6"/>
              <w:right w:val="single" w:sz="4" w:space="0" w:color="A6A6A6"/>
            </w:tcBorders>
            <w:shd w:val="clear" w:color="auto" w:fill="auto"/>
            <w:hideMark/>
          </w:tcPr>
          <w:p w14:paraId="2B74F8E3" w14:textId="77777777" w:rsidR="000475CD" w:rsidRDefault="00534B66">
            <w:pPr>
              <w:rPr>
                <w:rFonts w:ascii="Arial" w:hAnsi="Arial" w:cs="Arial"/>
                <w:color w:val="0563C1"/>
                <w:sz w:val="22"/>
                <w:szCs w:val="22"/>
                <w:u w:val="single"/>
              </w:rPr>
            </w:pPr>
            <w:hyperlink r:id="rId133" w:history="1">
              <w:r w:rsidR="000475CD">
                <w:rPr>
                  <w:rStyle w:val="Hyperlink"/>
                  <w:rFonts w:ascii="Arial" w:hAnsi="Arial" w:cs="Arial"/>
                  <w:sz w:val="22"/>
                  <w:szCs w:val="22"/>
                </w:rPr>
                <w:t>S4-211621</w:t>
              </w:r>
            </w:hyperlink>
          </w:p>
        </w:tc>
      </w:tr>
      <w:tr w:rsidR="000475CD" w14:paraId="6F2EBD43"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6DCBF081" w14:textId="77777777" w:rsidR="000475CD" w:rsidRDefault="00534B66">
            <w:pPr>
              <w:rPr>
                <w:rFonts w:ascii="Arial" w:hAnsi="Arial" w:cs="Arial"/>
                <w:color w:val="0563C1"/>
                <w:sz w:val="22"/>
                <w:szCs w:val="22"/>
                <w:u w:val="single"/>
              </w:rPr>
            </w:pPr>
            <w:hyperlink r:id="rId134" w:history="1">
              <w:r w:rsidR="000475CD">
                <w:rPr>
                  <w:rStyle w:val="Hyperlink"/>
                  <w:rFonts w:ascii="Arial" w:hAnsi="Arial" w:cs="Arial"/>
                  <w:sz w:val="22"/>
                  <w:szCs w:val="22"/>
                </w:rPr>
                <w:t>S4-211618</w:t>
              </w:r>
            </w:hyperlink>
          </w:p>
        </w:tc>
        <w:tc>
          <w:tcPr>
            <w:tcW w:w="4002" w:type="dxa"/>
            <w:tcBorders>
              <w:top w:val="nil"/>
              <w:left w:val="nil"/>
              <w:bottom w:val="single" w:sz="4" w:space="0" w:color="A6A6A6"/>
              <w:right w:val="single" w:sz="4" w:space="0" w:color="A6A6A6"/>
            </w:tcBorders>
            <w:shd w:val="clear" w:color="auto" w:fill="auto"/>
            <w:hideMark/>
          </w:tcPr>
          <w:p w14:paraId="43D6691E" w14:textId="77777777" w:rsidR="000475CD" w:rsidRDefault="000475CD">
            <w:pPr>
              <w:rPr>
                <w:rFonts w:ascii="Arial" w:hAnsi="Arial" w:cs="Arial"/>
                <w:sz w:val="16"/>
                <w:szCs w:val="16"/>
              </w:rPr>
            </w:pPr>
            <w:r>
              <w:rPr>
                <w:rFonts w:ascii="Arial" w:hAnsi="Arial" w:cs="Arial"/>
                <w:sz w:val="16"/>
                <w:szCs w:val="16"/>
              </w:rPr>
              <w:t>Draft New WID on immersive Real-time Communication</w:t>
            </w:r>
          </w:p>
        </w:tc>
        <w:tc>
          <w:tcPr>
            <w:tcW w:w="1542" w:type="dxa"/>
            <w:tcBorders>
              <w:top w:val="nil"/>
              <w:left w:val="nil"/>
              <w:bottom w:val="single" w:sz="4" w:space="0" w:color="A6A6A6"/>
              <w:right w:val="single" w:sz="4" w:space="0" w:color="A6A6A6"/>
            </w:tcBorders>
            <w:shd w:val="clear" w:color="auto" w:fill="auto"/>
            <w:hideMark/>
          </w:tcPr>
          <w:p w14:paraId="138B7F3D" w14:textId="77777777" w:rsidR="000475CD" w:rsidRDefault="000475CD">
            <w:pPr>
              <w:rPr>
                <w:rFonts w:ascii="Arial" w:hAnsi="Arial" w:cs="Arial"/>
                <w:sz w:val="16"/>
                <w:szCs w:val="16"/>
              </w:rPr>
            </w:pPr>
            <w:r>
              <w:rPr>
                <w:rFonts w:ascii="Arial" w:hAnsi="Arial" w:cs="Arial"/>
                <w:sz w:val="16"/>
                <w:szCs w:val="16"/>
              </w:rPr>
              <w:t>Facebook</w:t>
            </w:r>
          </w:p>
        </w:tc>
        <w:tc>
          <w:tcPr>
            <w:tcW w:w="900" w:type="dxa"/>
            <w:tcBorders>
              <w:top w:val="nil"/>
              <w:left w:val="nil"/>
              <w:bottom w:val="single" w:sz="4" w:space="0" w:color="A6A6A6"/>
              <w:right w:val="single" w:sz="4" w:space="0" w:color="A6A6A6"/>
            </w:tcBorders>
            <w:shd w:val="clear" w:color="auto" w:fill="auto"/>
            <w:hideMark/>
          </w:tcPr>
          <w:p w14:paraId="72DF9C58"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nil"/>
              <w:left w:val="nil"/>
              <w:bottom w:val="single" w:sz="4" w:space="0" w:color="A6A6A6"/>
              <w:right w:val="single" w:sz="4" w:space="0" w:color="A6A6A6"/>
            </w:tcBorders>
            <w:shd w:val="clear" w:color="000000" w:fill="FFEB9C"/>
            <w:hideMark/>
          </w:tcPr>
          <w:p w14:paraId="077DD462"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776EC2A9" w14:textId="77777777" w:rsidR="000475CD" w:rsidRDefault="00534B66">
            <w:pPr>
              <w:rPr>
                <w:rFonts w:ascii="Arial" w:hAnsi="Arial" w:cs="Arial"/>
                <w:color w:val="0563C1"/>
                <w:sz w:val="22"/>
                <w:szCs w:val="22"/>
                <w:u w:val="single"/>
              </w:rPr>
            </w:pPr>
            <w:hyperlink r:id="rId135" w:history="1">
              <w:r w:rsidR="000475CD">
                <w:rPr>
                  <w:rStyle w:val="Hyperlink"/>
                  <w:rFonts w:ascii="Arial" w:hAnsi="Arial" w:cs="Arial"/>
                  <w:sz w:val="22"/>
                  <w:szCs w:val="22"/>
                </w:rPr>
                <w:t>S4-211623</w:t>
              </w:r>
            </w:hyperlink>
          </w:p>
        </w:tc>
      </w:tr>
      <w:tr w:rsidR="000475CD" w14:paraId="0D9D6EAA"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6F1FA00F" w14:textId="77777777" w:rsidR="000475CD" w:rsidRDefault="00534B66">
            <w:pPr>
              <w:rPr>
                <w:rFonts w:ascii="Arial" w:hAnsi="Arial" w:cs="Arial"/>
                <w:color w:val="0563C1"/>
                <w:sz w:val="22"/>
                <w:szCs w:val="22"/>
                <w:u w:val="single"/>
              </w:rPr>
            </w:pPr>
            <w:hyperlink r:id="rId136" w:history="1">
              <w:r w:rsidR="000475CD">
                <w:rPr>
                  <w:rStyle w:val="Hyperlink"/>
                  <w:rFonts w:ascii="Arial" w:hAnsi="Arial" w:cs="Arial"/>
                  <w:sz w:val="22"/>
                  <w:szCs w:val="22"/>
                </w:rPr>
                <w:t>S4-211499</w:t>
              </w:r>
            </w:hyperlink>
          </w:p>
        </w:tc>
        <w:tc>
          <w:tcPr>
            <w:tcW w:w="4002" w:type="dxa"/>
            <w:tcBorders>
              <w:top w:val="nil"/>
              <w:left w:val="nil"/>
              <w:bottom w:val="single" w:sz="4" w:space="0" w:color="A6A6A6"/>
              <w:right w:val="single" w:sz="4" w:space="0" w:color="A6A6A6"/>
            </w:tcBorders>
            <w:shd w:val="clear" w:color="auto" w:fill="auto"/>
            <w:hideMark/>
          </w:tcPr>
          <w:p w14:paraId="2B4C4EDF" w14:textId="77777777" w:rsidR="000475CD" w:rsidRDefault="000475CD">
            <w:pPr>
              <w:rPr>
                <w:rFonts w:ascii="Arial" w:hAnsi="Arial" w:cs="Arial"/>
                <w:sz w:val="16"/>
                <w:szCs w:val="16"/>
              </w:rPr>
            </w:pPr>
            <w:r>
              <w:rPr>
                <w:rFonts w:ascii="Arial" w:hAnsi="Arial" w:cs="Arial"/>
                <w:sz w:val="16"/>
                <w:szCs w:val="16"/>
              </w:rPr>
              <w:t>New WID on IMS-based AR conversational services</w:t>
            </w:r>
          </w:p>
        </w:tc>
        <w:tc>
          <w:tcPr>
            <w:tcW w:w="1542" w:type="dxa"/>
            <w:tcBorders>
              <w:top w:val="nil"/>
              <w:left w:val="nil"/>
              <w:bottom w:val="single" w:sz="4" w:space="0" w:color="A6A6A6"/>
              <w:right w:val="single" w:sz="4" w:space="0" w:color="A6A6A6"/>
            </w:tcBorders>
            <w:shd w:val="clear" w:color="auto" w:fill="auto"/>
            <w:hideMark/>
          </w:tcPr>
          <w:p w14:paraId="297A7863" w14:textId="77777777" w:rsidR="000475CD" w:rsidRDefault="000475CD">
            <w:pPr>
              <w:rPr>
                <w:rFonts w:ascii="Arial" w:hAnsi="Arial" w:cs="Arial"/>
                <w:sz w:val="16"/>
                <w:szCs w:val="16"/>
              </w:rPr>
            </w:pPr>
            <w:r>
              <w:rPr>
                <w:rFonts w:ascii="Arial" w:hAnsi="Arial" w:cs="Arial"/>
                <w:sz w:val="16"/>
                <w:szCs w:val="16"/>
              </w:rPr>
              <w:t>Samsung Electronics Co., Ltd., Ericsson LM</w:t>
            </w:r>
          </w:p>
        </w:tc>
        <w:tc>
          <w:tcPr>
            <w:tcW w:w="900" w:type="dxa"/>
            <w:tcBorders>
              <w:top w:val="nil"/>
              <w:left w:val="nil"/>
              <w:bottom w:val="single" w:sz="4" w:space="0" w:color="A6A6A6"/>
              <w:right w:val="single" w:sz="4" w:space="0" w:color="A6A6A6"/>
            </w:tcBorders>
            <w:shd w:val="clear" w:color="auto" w:fill="auto"/>
            <w:hideMark/>
          </w:tcPr>
          <w:p w14:paraId="5B1A7496"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single" w:sz="4" w:space="0" w:color="808080"/>
              <w:left w:val="single" w:sz="4" w:space="0" w:color="808080"/>
              <w:bottom w:val="single" w:sz="4" w:space="0" w:color="808080"/>
              <w:right w:val="single" w:sz="4" w:space="0" w:color="808080"/>
            </w:tcBorders>
            <w:shd w:val="clear" w:color="000000" w:fill="8EA9DB"/>
            <w:hideMark/>
          </w:tcPr>
          <w:p w14:paraId="20F772F0"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5896007C" w14:textId="77777777" w:rsidR="000475CD" w:rsidRDefault="000475CD">
            <w:pPr>
              <w:rPr>
                <w:rFonts w:ascii="Arial" w:hAnsi="Arial" w:cs="Arial"/>
                <w:b/>
                <w:bCs/>
                <w:color w:val="0000FF"/>
                <w:sz w:val="16"/>
                <w:szCs w:val="16"/>
                <w:u w:val="single"/>
              </w:rPr>
            </w:pPr>
            <w:r>
              <w:rPr>
                <w:rFonts w:ascii="Arial" w:hAnsi="Arial" w:cs="Arial"/>
                <w:b/>
                <w:bCs/>
                <w:color w:val="0000FF"/>
                <w:sz w:val="16"/>
                <w:szCs w:val="16"/>
                <w:u w:val="single"/>
              </w:rPr>
              <w:t> </w:t>
            </w:r>
          </w:p>
        </w:tc>
      </w:tr>
      <w:tr w:rsidR="000475CD" w14:paraId="0D0AF7AA"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6BAB2C86" w14:textId="77777777" w:rsidR="000475CD" w:rsidRDefault="00534B66">
            <w:pPr>
              <w:rPr>
                <w:rFonts w:ascii="Arial" w:hAnsi="Arial" w:cs="Arial"/>
                <w:color w:val="0563C1"/>
                <w:sz w:val="22"/>
                <w:szCs w:val="22"/>
                <w:u w:val="single"/>
              </w:rPr>
            </w:pPr>
            <w:hyperlink r:id="rId137" w:history="1">
              <w:r w:rsidR="000475CD">
                <w:rPr>
                  <w:rStyle w:val="Hyperlink"/>
                  <w:rFonts w:ascii="Arial" w:hAnsi="Arial" w:cs="Arial"/>
                  <w:sz w:val="22"/>
                  <w:szCs w:val="22"/>
                </w:rPr>
                <w:t>S4-211526</w:t>
              </w:r>
            </w:hyperlink>
          </w:p>
        </w:tc>
        <w:tc>
          <w:tcPr>
            <w:tcW w:w="4002" w:type="dxa"/>
            <w:tcBorders>
              <w:top w:val="nil"/>
              <w:left w:val="nil"/>
              <w:bottom w:val="single" w:sz="4" w:space="0" w:color="A6A6A6"/>
              <w:right w:val="single" w:sz="4" w:space="0" w:color="A6A6A6"/>
            </w:tcBorders>
            <w:shd w:val="clear" w:color="auto" w:fill="auto"/>
            <w:hideMark/>
          </w:tcPr>
          <w:p w14:paraId="20D7F66F" w14:textId="77777777" w:rsidR="000475CD" w:rsidRDefault="000475CD">
            <w:pPr>
              <w:rPr>
                <w:rFonts w:ascii="Arial" w:hAnsi="Arial" w:cs="Arial"/>
                <w:sz w:val="16"/>
                <w:szCs w:val="16"/>
              </w:rPr>
            </w:pPr>
            <w:r>
              <w:rPr>
                <w:rFonts w:ascii="Arial" w:hAnsi="Arial" w:cs="Arial"/>
                <w:sz w:val="16"/>
                <w:szCs w:val="16"/>
              </w:rPr>
              <w:t>Draft WID ITT4XR</w:t>
            </w:r>
          </w:p>
        </w:tc>
        <w:tc>
          <w:tcPr>
            <w:tcW w:w="1542" w:type="dxa"/>
            <w:tcBorders>
              <w:top w:val="nil"/>
              <w:left w:val="nil"/>
              <w:bottom w:val="single" w:sz="4" w:space="0" w:color="A6A6A6"/>
              <w:right w:val="single" w:sz="4" w:space="0" w:color="A6A6A6"/>
            </w:tcBorders>
            <w:shd w:val="clear" w:color="auto" w:fill="auto"/>
            <w:hideMark/>
          </w:tcPr>
          <w:p w14:paraId="1815CD94" w14:textId="77777777" w:rsidR="000475CD" w:rsidRDefault="000475CD">
            <w:pPr>
              <w:rPr>
                <w:rFonts w:ascii="Arial" w:hAnsi="Arial" w:cs="Arial"/>
                <w:sz w:val="16"/>
                <w:szCs w:val="16"/>
              </w:rPr>
            </w:pPr>
            <w:r>
              <w:rPr>
                <w:rFonts w:ascii="Arial" w:hAnsi="Arial" w:cs="Arial"/>
                <w:sz w:val="16"/>
                <w:szCs w:val="16"/>
              </w:rPr>
              <w:t>KPN N.V.</w:t>
            </w:r>
          </w:p>
        </w:tc>
        <w:tc>
          <w:tcPr>
            <w:tcW w:w="900" w:type="dxa"/>
            <w:tcBorders>
              <w:top w:val="nil"/>
              <w:left w:val="nil"/>
              <w:bottom w:val="single" w:sz="4" w:space="0" w:color="A6A6A6"/>
              <w:right w:val="single" w:sz="4" w:space="0" w:color="A6A6A6"/>
            </w:tcBorders>
            <w:shd w:val="clear" w:color="auto" w:fill="auto"/>
            <w:hideMark/>
          </w:tcPr>
          <w:p w14:paraId="7F94AC5A"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nil"/>
              <w:left w:val="single" w:sz="4" w:space="0" w:color="808080"/>
              <w:bottom w:val="single" w:sz="4" w:space="0" w:color="808080"/>
              <w:right w:val="single" w:sz="4" w:space="0" w:color="808080"/>
            </w:tcBorders>
            <w:shd w:val="clear" w:color="000000" w:fill="8EA9DB"/>
            <w:hideMark/>
          </w:tcPr>
          <w:p w14:paraId="05A4FB00"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516E3C45" w14:textId="77777777" w:rsidR="000475CD" w:rsidRDefault="000475CD">
            <w:pPr>
              <w:rPr>
                <w:rFonts w:ascii="Arial" w:hAnsi="Arial" w:cs="Arial"/>
                <w:b/>
                <w:bCs/>
                <w:color w:val="0000FF"/>
                <w:sz w:val="16"/>
                <w:szCs w:val="16"/>
                <w:u w:val="single"/>
              </w:rPr>
            </w:pPr>
            <w:r>
              <w:rPr>
                <w:rFonts w:ascii="Arial" w:hAnsi="Arial" w:cs="Arial"/>
                <w:b/>
                <w:bCs/>
                <w:color w:val="0000FF"/>
                <w:sz w:val="16"/>
                <w:szCs w:val="16"/>
                <w:u w:val="single"/>
              </w:rPr>
              <w:t> </w:t>
            </w:r>
          </w:p>
        </w:tc>
      </w:tr>
      <w:tr w:rsidR="000475CD" w14:paraId="2743DE40"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78CBEB01" w14:textId="77777777" w:rsidR="000475CD" w:rsidRDefault="00534B66">
            <w:pPr>
              <w:rPr>
                <w:rFonts w:ascii="Arial" w:hAnsi="Arial" w:cs="Arial"/>
                <w:color w:val="0563C1"/>
                <w:sz w:val="22"/>
                <w:szCs w:val="22"/>
                <w:u w:val="single"/>
              </w:rPr>
            </w:pPr>
            <w:hyperlink r:id="rId138" w:history="1">
              <w:r w:rsidR="000475CD">
                <w:rPr>
                  <w:rStyle w:val="Hyperlink"/>
                  <w:rFonts w:ascii="Arial" w:hAnsi="Arial" w:cs="Arial"/>
                  <w:sz w:val="22"/>
                  <w:szCs w:val="22"/>
                </w:rPr>
                <w:t>S4-211426</w:t>
              </w:r>
            </w:hyperlink>
          </w:p>
        </w:tc>
        <w:tc>
          <w:tcPr>
            <w:tcW w:w="4002" w:type="dxa"/>
            <w:tcBorders>
              <w:top w:val="nil"/>
              <w:left w:val="nil"/>
              <w:bottom w:val="single" w:sz="4" w:space="0" w:color="A6A6A6"/>
              <w:right w:val="single" w:sz="4" w:space="0" w:color="A6A6A6"/>
            </w:tcBorders>
            <w:shd w:val="clear" w:color="auto" w:fill="auto"/>
            <w:hideMark/>
          </w:tcPr>
          <w:p w14:paraId="420372AF" w14:textId="77777777" w:rsidR="000475CD" w:rsidRDefault="000475CD">
            <w:pPr>
              <w:rPr>
                <w:rFonts w:ascii="Arial" w:hAnsi="Arial" w:cs="Arial"/>
                <w:sz w:val="16"/>
                <w:szCs w:val="16"/>
              </w:rPr>
            </w:pPr>
            <w:r>
              <w:rPr>
                <w:rFonts w:ascii="Arial" w:hAnsi="Arial" w:cs="Arial"/>
                <w:sz w:val="16"/>
                <w:szCs w:val="16"/>
              </w:rPr>
              <w:t>New WID on 5G generic architecture for AR/MR experience</w:t>
            </w:r>
          </w:p>
        </w:tc>
        <w:tc>
          <w:tcPr>
            <w:tcW w:w="1542" w:type="dxa"/>
            <w:tcBorders>
              <w:top w:val="nil"/>
              <w:left w:val="nil"/>
              <w:bottom w:val="single" w:sz="4" w:space="0" w:color="A6A6A6"/>
              <w:right w:val="single" w:sz="4" w:space="0" w:color="A6A6A6"/>
            </w:tcBorders>
            <w:shd w:val="clear" w:color="auto" w:fill="auto"/>
            <w:hideMark/>
          </w:tcPr>
          <w:p w14:paraId="19537E04" w14:textId="77777777" w:rsidR="000475CD" w:rsidRDefault="000475CD">
            <w:pPr>
              <w:rPr>
                <w:rFonts w:ascii="Arial" w:hAnsi="Arial" w:cs="Arial"/>
                <w:sz w:val="16"/>
                <w:szCs w:val="16"/>
              </w:rPr>
            </w:pPr>
            <w:r>
              <w:rPr>
                <w:rFonts w:ascii="Arial" w:hAnsi="Arial" w:cs="Arial"/>
                <w:sz w:val="16"/>
                <w:szCs w:val="16"/>
              </w:rPr>
              <w:t>Samsung Guangzhou Mobile R&amp;D</w:t>
            </w:r>
          </w:p>
        </w:tc>
        <w:tc>
          <w:tcPr>
            <w:tcW w:w="900" w:type="dxa"/>
            <w:tcBorders>
              <w:top w:val="nil"/>
              <w:left w:val="nil"/>
              <w:bottom w:val="single" w:sz="4" w:space="0" w:color="A6A6A6"/>
              <w:right w:val="single" w:sz="4" w:space="0" w:color="A6A6A6"/>
            </w:tcBorders>
            <w:shd w:val="clear" w:color="auto" w:fill="auto"/>
            <w:hideMark/>
          </w:tcPr>
          <w:p w14:paraId="7F8A004A"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6C3A1330" w14:textId="77777777" w:rsidR="000475CD" w:rsidRDefault="000475CD">
            <w:pPr>
              <w:rPr>
                <w:rFonts w:ascii="Arial" w:hAnsi="Arial" w:cs="Arial"/>
                <w:color w:val="9C6500"/>
                <w:sz w:val="16"/>
                <w:szCs w:val="16"/>
              </w:rPr>
            </w:pPr>
            <w:r>
              <w:rPr>
                <w:rFonts w:ascii="Arial" w:hAnsi="Arial" w:cs="Arial"/>
                <w:color w:val="9C6500"/>
                <w:sz w:val="16"/>
                <w:szCs w:val="16"/>
              </w:rPr>
              <w:t>revised</w:t>
            </w:r>
          </w:p>
        </w:tc>
        <w:tc>
          <w:tcPr>
            <w:tcW w:w="1440" w:type="dxa"/>
            <w:tcBorders>
              <w:top w:val="single" w:sz="4" w:space="0" w:color="808080"/>
              <w:left w:val="nil"/>
              <w:bottom w:val="single" w:sz="4" w:space="0" w:color="808080"/>
              <w:right w:val="single" w:sz="4" w:space="0" w:color="808080"/>
            </w:tcBorders>
            <w:shd w:val="clear" w:color="auto" w:fill="auto"/>
            <w:hideMark/>
          </w:tcPr>
          <w:p w14:paraId="739B48C7" w14:textId="2B94DEAE" w:rsidR="000475CD" w:rsidRDefault="00534B66">
            <w:pPr>
              <w:rPr>
                <w:rFonts w:ascii="Arial" w:hAnsi="Arial" w:cs="Arial"/>
                <w:b/>
                <w:bCs/>
                <w:color w:val="0000FF"/>
                <w:sz w:val="16"/>
                <w:szCs w:val="16"/>
                <w:u w:val="single"/>
              </w:rPr>
            </w:pPr>
            <w:hyperlink r:id="rId139" w:history="1">
              <w:r w:rsidR="00BA448E" w:rsidRPr="00BA448E">
                <w:rPr>
                  <w:rStyle w:val="Hyperlink"/>
                  <w:rFonts w:ascii="Arial" w:hAnsi="Arial" w:cs="Arial"/>
                  <w:sz w:val="22"/>
                  <w:szCs w:val="22"/>
                </w:rPr>
                <w:t>S4-211676</w:t>
              </w:r>
            </w:hyperlink>
          </w:p>
        </w:tc>
      </w:tr>
      <w:tr w:rsidR="000475CD" w14:paraId="1432DF4D"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71B1FCB6" w14:textId="77777777" w:rsidR="000475CD" w:rsidRDefault="00534B66">
            <w:pPr>
              <w:rPr>
                <w:rFonts w:ascii="Arial" w:hAnsi="Arial" w:cs="Arial"/>
                <w:color w:val="0563C1"/>
                <w:sz w:val="22"/>
                <w:szCs w:val="22"/>
                <w:u w:val="single"/>
              </w:rPr>
            </w:pPr>
            <w:hyperlink r:id="rId140" w:history="1">
              <w:r w:rsidR="000475CD">
                <w:rPr>
                  <w:rStyle w:val="Hyperlink"/>
                  <w:rFonts w:ascii="Arial" w:hAnsi="Arial" w:cs="Arial"/>
                  <w:sz w:val="22"/>
                  <w:szCs w:val="22"/>
                </w:rPr>
                <w:t>S4-211623</w:t>
              </w:r>
            </w:hyperlink>
          </w:p>
        </w:tc>
        <w:tc>
          <w:tcPr>
            <w:tcW w:w="4002" w:type="dxa"/>
            <w:tcBorders>
              <w:top w:val="nil"/>
              <w:left w:val="nil"/>
              <w:bottom w:val="single" w:sz="4" w:space="0" w:color="A6A6A6"/>
              <w:right w:val="single" w:sz="4" w:space="0" w:color="A6A6A6"/>
            </w:tcBorders>
            <w:shd w:val="clear" w:color="auto" w:fill="auto"/>
            <w:hideMark/>
          </w:tcPr>
          <w:p w14:paraId="5438CC8D" w14:textId="77777777" w:rsidR="000475CD" w:rsidRDefault="000475CD">
            <w:pPr>
              <w:rPr>
                <w:rFonts w:ascii="Arial" w:hAnsi="Arial" w:cs="Arial"/>
                <w:sz w:val="16"/>
                <w:szCs w:val="16"/>
              </w:rPr>
            </w:pPr>
            <w:r>
              <w:rPr>
                <w:rFonts w:ascii="Arial" w:hAnsi="Arial" w:cs="Arial"/>
                <w:sz w:val="16"/>
                <w:szCs w:val="16"/>
              </w:rPr>
              <w:t>Draft New WID on immersive Real-time Communication</w:t>
            </w:r>
          </w:p>
        </w:tc>
        <w:tc>
          <w:tcPr>
            <w:tcW w:w="1542" w:type="dxa"/>
            <w:tcBorders>
              <w:top w:val="nil"/>
              <w:left w:val="nil"/>
              <w:bottom w:val="single" w:sz="4" w:space="0" w:color="A6A6A6"/>
              <w:right w:val="single" w:sz="4" w:space="0" w:color="A6A6A6"/>
            </w:tcBorders>
            <w:shd w:val="clear" w:color="auto" w:fill="auto"/>
            <w:hideMark/>
          </w:tcPr>
          <w:p w14:paraId="220C0F92" w14:textId="77777777" w:rsidR="000475CD" w:rsidRDefault="000475CD">
            <w:pPr>
              <w:rPr>
                <w:rFonts w:ascii="Arial" w:hAnsi="Arial" w:cs="Arial"/>
                <w:sz w:val="16"/>
                <w:szCs w:val="16"/>
              </w:rPr>
            </w:pPr>
            <w:r>
              <w:rPr>
                <w:rFonts w:ascii="Arial" w:hAnsi="Arial" w:cs="Arial"/>
                <w:sz w:val="16"/>
                <w:szCs w:val="16"/>
              </w:rPr>
              <w:t>Facebook</w:t>
            </w:r>
          </w:p>
        </w:tc>
        <w:tc>
          <w:tcPr>
            <w:tcW w:w="900" w:type="dxa"/>
            <w:tcBorders>
              <w:top w:val="nil"/>
              <w:left w:val="nil"/>
              <w:bottom w:val="single" w:sz="4" w:space="0" w:color="A6A6A6"/>
              <w:right w:val="single" w:sz="4" w:space="0" w:color="A6A6A6"/>
            </w:tcBorders>
            <w:shd w:val="clear" w:color="auto" w:fill="auto"/>
            <w:hideMark/>
          </w:tcPr>
          <w:p w14:paraId="6ACEDAA2"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single" w:sz="4" w:space="0" w:color="808080"/>
              <w:left w:val="single" w:sz="4" w:space="0" w:color="808080"/>
              <w:bottom w:val="single" w:sz="4" w:space="0" w:color="808080"/>
              <w:right w:val="single" w:sz="4" w:space="0" w:color="808080"/>
            </w:tcBorders>
            <w:shd w:val="clear" w:color="000000" w:fill="8EA9DB"/>
            <w:hideMark/>
          </w:tcPr>
          <w:p w14:paraId="1CA671DD"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808080"/>
              <w:right w:val="single" w:sz="4" w:space="0" w:color="808080"/>
            </w:tcBorders>
            <w:shd w:val="clear" w:color="auto" w:fill="auto"/>
            <w:noWrap/>
            <w:vAlign w:val="bottom"/>
            <w:hideMark/>
          </w:tcPr>
          <w:p w14:paraId="78F6193B" w14:textId="77777777" w:rsidR="000475CD" w:rsidRDefault="000475CD">
            <w:pPr>
              <w:rPr>
                <w:rFonts w:ascii="Arial" w:hAnsi="Arial" w:cs="Arial"/>
                <w:color w:val="000000"/>
                <w:sz w:val="22"/>
                <w:szCs w:val="22"/>
              </w:rPr>
            </w:pPr>
            <w:r>
              <w:rPr>
                <w:rFonts w:ascii="Arial" w:hAnsi="Arial" w:cs="Arial"/>
                <w:color w:val="000000"/>
                <w:sz w:val="22"/>
                <w:szCs w:val="22"/>
              </w:rPr>
              <w:t> </w:t>
            </w:r>
          </w:p>
        </w:tc>
      </w:tr>
      <w:tr w:rsidR="000475CD" w14:paraId="641ABBE3"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7EAD51FA" w14:textId="77777777" w:rsidR="000475CD" w:rsidRDefault="00534B66">
            <w:pPr>
              <w:rPr>
                <w:rFonts w:ascii="Arial" w:hAnsi="Arial" w:cs="Arial"/>
                <w:color w:val="0563C1"/>
                <w:sz w:val="22"/>
                <w:szCs w:val="22"/>
                <w:u w:val="single"/>
              </w:rPr>
            </w:pPr>
            <w:hyperlink r:id="rId141" w:history="1">
              <w:r w:rsidR="000475CD">
                <w:rPr>
                  <w:rStyle w:val="Hyperlink"/>
                  <w:rFonts w:ascii="Arial" w:hAnsi="Arial" w:cs="Arial"/>
                  <w:sz w:val="22"/>
                  <w:szCs w:val="22"/>
                </w:rPr>
                <w:t>S4-211622</w:t>
              </w:r>
            </w:hyperlink>
          </w:p>
        </w:tc>
        <w:tc>
          <w:tcPr>
            <w:tcW w:w="4002" w:type="dxa"/>
            <w:tcBorders>
              <w:top w:val="nil"/>
              <w:left w:val="nil"/>
              <w:bottom w:val="single" w:sz="4" w:space="0" w:color="A6A6A6"/>
              <w:right w:val="single" w:sz="4" w:space="0" w:color="A6A6A6"/>
            </w:tcBorders>
            <w:shd w:val="clear" w:color="auto" w:fill="auto"/>
            <w:hideMark/>
          </w:tcPr>
          <w:p w14:paraId="5A2EEF30" w14:textId="77777777" w:rsidR="000475CD" w:rsidRDefault="000475CD">
            <w:pPr>
              <w:rPr>
                <w:rFonts w:ascii="Arial" w:hAnsi="Arial" w:cs="Arial"/>
                <w:sz w:val="16"/>
                <w:szCs w:val="16"/>
              </w:rPr>
            </w:pPr>
            <w:r>
              <w:rPr>
                <w:rFonts w:ascii="Arial" w:hAnsi="Arial" w:cs="Arial"/>
                <w:sz w:val="16"/>
                <w:szCs w:val="16"/>
              </w:rPr>
              <w:t xml:space="preserve"> Structuring the Rel-18 Work for NextGen RealTime Communications</w:t>
            </w:r>
          </w:p>
        </w:tc>
        <w:tc>
          <w:tcPr>
            <w:tcW w:w="1542" w:type="dxa"/>
            <w:tcBorders>
              <w:top w:val="nil"/>
              <w:left w:val="nil"/>
              <w:bottom w:val="single" w:sz="4" w:space="0" w:color="A6A6A6"/>
              <w:right w:val="single" w:sz="4" w:space="0" w:color="A6A6A6"/>
            </w:tcBorders>
            <w:shd w:val="clear" w:color="auto" w:fill="auto"/>
            <w:hideMark/>
          </w:tcPr>
          <w:p w14:paraId="559AD895" w14:textId="77777777" w:rsidR="000475CD" w:rsidRDefault="000475CD">
            <w:pPr>
              <w:rPr>
                <w:rFonts w:ascii="Arial" w:hAnsi="Arial" w:cs="Arial"/>
                <w:sz w:val="16"/>
                <w:szCs w:val="16"/>
              </w:rPr>
            </w:pPr>
            <w:r>
              <w:rPr>
                <w:rFonts w:ascii="Arial" w:hAnsi="Arial" w:cs="Arial"/>
                <w:sz w:val="16"/>
                <w:szCs w:val="16"/>
              </w:rPr>
              <w:t>MTSI SWG Chair</w:t>
            </w:r>
          </w:p>
        </w:tc>
        <w:tc>
          <w:tcPr>
            <w:tcW w:w="900" w:type="dxa"/>
            <w:tcBorders>
              <w:top w:val="nil"/>
              <w:left w:val="nil"/>
              <w:bottom w:val="single" w:sz="4" w:space="0" w:color="A6A6A6"/>
              <w:right w:val="single" w:sz="4" w:space="0" w:color="A6A6A6"/>
            </w:tcBorders>
            <w:shd w:val="clear" w:color="auto" w:fill="auto"/>
            <w:hideMark/>
          </w:tcPr>
          <w:p w14:paraId="0DB83B94"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nil"/>
              <w:left w:val="single" w:sz="4" w:space="0" w:color="808080"/>
              <w:bottom w:val="single" w:sz="4" w:space="0" w:color="808080"/>
              <w:right w:val="single" w:sz="4" w:space="0" w:color="808080"/>
            </w:tcBorders>
            <w:shd w:val="clear" w:color="000000" w:fill="8EA9DB"/>
            <w:hideMark/>
          </w:tcPr>
          <w:p w14:paraId="6FD2679E"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808080"/>
              <w:right w:val="single" w:sz="4" w:space="0" w:color="808080"/>
            </w:tcBorders>
            <w:shd w:val="clear" w:color="auto" w:fill="auto"/>
            <w:noWrap/>
            <w:vAlign w:val="bottom"/>
            <w:hideMark/>
          </w:tcPr>
          <w:p w14:paraId="61466197" w14:textId="77777777" w:rsidR="000475CD" w:rsidRDefault="000475CD">
            <w:pPr>
              <w:rPr>
                <w:rFonts w:ascii="Arial" w:hAnsi="Arial" w:cs="Arial"/>
                <w:color w:val="000000"/>
                <w:sz w:val="22"/>
                <w:szCs w:val="22"/>
              </w:rPr>
            </w:pPr>
            <w:r>
              <w:rPr>
                <w:rFonts w:ascii="Arial" w:hAnsi="Arial" w:cs="Arial"/>
                <w:color w:val="000000"/>
                <w:sz w:val="22"/>
                <w:szCs w:val="22"/>
              </w:rPr>
              <w:t> </w:t>
            </w:r>
          </w:p>
        </w:tc>
      </w:tr>
      <w:tr w:rsidR="000475CD" w14:paraId="7C8A5E97"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70A6F217" w14:textId="77777777" w:rsidR="000475CD" w:rsidRDefault="00534B66">
            <w:pPr>
              <w:rPr>
                <w:rFonts w:ascii="Arial" w:hAnsi="Arial" w:cs="Arial"/>
                <w:color w:val="0563C1"/>
                <w:sz w:val="22"/>
                <w:szCs w:val="22"/>
                <w:u w:val="single"/>
              </w:rPr>
            </w:pPr>
            <w:hyperlink r:id="rId142" w:history="1">
              <w:r w:rsidR="000475CD">
                <w:rPr>
                  <w:rStyle w:val="Hyperlink"/>
                  <w:rFonts w:ascii="Arial" w:hAnsi="Arial" w:cs="Arial"/>
                  <w:sz w:val="22"/>
                  <w:szCs w:val="22"/>
                </w:rPr>
                <w:t>S4-211528</w:t>
              </w:r>
            </w:hyperlink>
          </w:p>
        </w:tc>
        <w:tc>
          <w:tcPr>
            <w:tcW w:w="4002" w:type="dxa"/>
            <w:tcBorders>
              <w:top w:val="nil"/>
              <w:left w:val="nil"/>
              <w:bottom w:val="single" w:sz="4" w:space="0" w:color="A6A6A6"/>
              <w:right w:val="single" w:sz="4" w:space="0" w:color="A6A6A6"/>
            </w:tcBorders>
            <w:shd w:val="clear" w:color="auto" w:fill="auto"/>
            <w:hideMark/>
          </w:tcPr>
          <w:p w14:paraId="4FA25B82" w14:textId="77777777" w:rsidR="000475CD" w:rsidRDefault="000475CD">
            <w:pPr>
              <w:rPr>
                <w:rFonts w:ascii="Arial" w:hAnsi="Arial" w:cs="Arial"/>
                <w:sz w:val="16"/>
                <w:szCs w:val="16"/>
              </w:rPr>
            </w:pPr>
            <w:r>
              <w:rPr>
                <w:rFonts w:ascii="Arial" w:hAnsi="Arial" w:cs="Arial"/>
                <w:sz w:val="16"/>
                <w:szCs w:val="16"/>
              </w:rPr>
              <w:t>Audio mixing of multiple streams in ITT4RT</w:t>
            </w:r>
          </w:p>
        </w:tc>
        <w:tc>
          <w:tcPr>
            <w:tcW w:w="1542" w:type="dxa"/>
            <w:tcBorders>
              <w:top w:val="nil"/>
              <w:left w:val="nil"/>
              <w:bottom w:val="single" w:sz="4" w:space="0" w:color="A6A6A6"/>
              <w:right w:val="single" w:sz="4" w:space="0" w:color="A6A6A6"/>
            </w:tcBorders>
            <w:shd w:val="clear" w:color="auto" w:fill="auto"/>
            <w:hideMark/>
          </w:tcPr>
          <w:p w14:paraId="229D6D82" w14:textId="77777777" w:rsidR="000475CD" w:rsidRDefault="000475CD">
            <w:pPr>
              <w:rPr>
                <w:rFonts w:ascii="Arial" w:hAnsi="Arial" w:cs="Arial"/>
                <w:sz w:val="16"/>
                <w:szCs w:val="16"/>
              </w:rPr>
            </w:pPr>
            <w:r>
              <w:rPr>
                <w:rFonts w:ascii="Arial" w:hAnsi="Arial" w:cs="Arial"/>
                <w:sz w:val="16"/>
                <w:szCs w:val="16"/>
              </w:rPr>
              <w:t>Tencent</w:t>
            </w:r>
          </w:p>
        </w:tc>
        <w:tc>
          <w:tcPr>
            <w:tcW w:w="900" w:type="dxa"/>
            <w:tcBorders>
              <w:top w:val="nil"/>
              <w:left w:val="nil"/>
              <w:bottom w:val="single" w:sz="4" w:space="0" w:color="A6A6A6"/>
              <w:right w:val="single" w:sz="4" w:space="0" w:color="A6A6A6"/>
            </w:tcBorders>
            <w:shd w:val="clear" w:color="auto" w:fill="auto"/>
            <w:hideMark/>
          </w:tcPr>
          <w:p w14:paraId="5EFFF17B" w14:textId="77777777" w:rsidR="000475CD" w:rsidRDefault="000475CD">
            <w:pPr>
              <w:rPr>
                <w:rFonts w:ascii="Arial" w:hAnsi="Arial" w:cs="Arial"/>
                <w:sz w:val="16"/>
                <w:szCs w:val="16"/>
              </w:rPr>
            </w:pPr>
            <w:r>
              <w:rPr>
                <w:rFonts w:ascii="Arial" w:hAnsi="Arial" w:cs="Arial"/>
                <w:sz w:val="16"/>
                <w:szCs w:val="16"/>
              </w:rPr>
              <w:t>11.5</w:t>
            </w:r>
          </w:p>
        </w:tc>
        <w:tc>
          <w:tcPr>
            <w:tcW w:w="1080" w:type="dxa"/>
            <w:tcBorders>
              <w:top w:val="single" w:sz="4" w:space="0" w:color="A6A6A6"/>
              <w:left w:val="nil"/>
              <w:bottom w:val="single" w:sz="4" w:space="0" w:color="A6A6A6"/>
              <w:right w:val="single" w:sz="4" w:space="0" w:color="A6A6A6"/>
            </w:tcBorders>
            <w:shd w:val="clear" w:color="000000" w:fill="FFC7CE"/>
            <w:hideMark/>
          </w:tcPr>
          <w:p w14:paraId="1BDFD839" w14:textId="77777777" w:rsidR="000475CD" w:rsidRDefault="000475CD">
            <w:pPr>
              <w:rPr>
                <w:rFonts w:ascii="Arial" w:hAnsi="Arial" w:cs="Arial"/>
                <w:color w:val="9C0006"/>
                <w:sz w:val="16"/>
                <w:szCs w:val="16"/>
              </w:rPr>
            </w:pPr>
            <w:r>
              <w:rPr>
                <w:rFonts w:ascii="Arial" w:hAnsi="Arial" w:cs="Arial"/>
                <w:color w:val="9C0006"/>
                <w:sz w:val="16"/>
                <w:szCs w:val="16"/>
              </w:rPr>
              <w:t>withdrawn</w:t>
            </w:r>
          </w:p>
        </w:tc>
        <w:tc>
          <w:tcPr>
            <w:tcW w:w="1440" w:type="dxa"/>
            <w:tcBorders>
              <w:top w:val="single" w:sz="4" w:space="0" w:color="A6A6A6"/>
              <w:left w:val="single" w:sz="4" w:space="0" w:color="A6A6A6"/>
              <w:bottom w:val="single" w:sz="4" w:space="0" w:color="A6A6A6"/>
              <w:right w:val="single" w:sz="4" w:space="0" w:color="A6A6A6"/>
            </w:tcBorders>
            <w:shd w:val="clear" w:color="auto" w:fill="auto"/>
            <w:hideMark/>
          </w:tcPr>
          <w:p w14:paraId="68180526" w14:textId="77777777" w:rsidR="000475CD" w:rsidRDefault="000475CD">
            <w:pPr>
              <w:rPr>
                <w:rFonts w:ascii="Arial" w:hAnsi="Arial" w:cs="Arial"/>
                <w:b/>
                <w:bCs/>
                <w:color w:val="0000FF"/>
                <w:sz w:val="16"/>
                <w:szCs w:val="16"/>
                <w:u w:val="single"/>
              </w:rPr>
            </w:pPr>
            <w:r>
              <w:rPr>
                <w:rFonts w:ascii="Arial" w:hAnsi="Arial" w:cs="Arial"/>
                <w:b/>
                <w:bCs/>
                <w:color w:val="0000FF"/>
                <w:sz w:val="16"/>
                <w:szCs w:val="16"/>
                <w:u w:val="single"/>
              </w:rPr>
              <w:t> </w:t>
            </w:r>
          </w:p>
        </w:tc>
      </w:tr>
      <w:tr w:rsidR="000475CD" w14:paraId="3ACF43E0" w14:textId="77777777" w:rsidTr="00B64A33">
        <w:trPr>
          <w:trHeight w:val="285"/>
        </w:trPr>
        <w:tc>
          <w:tcPr>
            <w:tcW w:w="1471" w:type="dxa"/>
            <w:tcBorders>
              <w:top w:val="nil"/>
              <w:left w:val="single" w:sz="4" w:space="0" w:color="A6A6A6"/>
              <w:bottom w:val="single" w:sz="4" w:space="0" w:color="A6A6A6"/>
              <w:right w:val="single" w:sz="4" w:space="0" w:color="A6A6A6"/>
            </w:tcBorders>
            <w:shd w:val="clear" w:color="auto" w:fill="auto"/>
            <w:hideMark/>
          </w:tcPr>
          <w:p w14:paraId="635BB440" w14:textId="7C2A04F1" w:rsidR="000475CD" w:rsidRDefault="00534B66">
            <w:pPr>
              <w:rPr>
                <w:rFonts w:ascii="Arial" w:hAnsi="Arial" w:cs="Arial"/>
                <w:color w:val="0563C1"/>
                <w:sz w:val="22"/>
                <w:szCs w:val="22"/>
                <w:u w:val="single"/>
              </w:rPr>
            </w:pPr>
            <w:hyperlink r:id="rId143" w:history="1">
              <w:r w:rsidR="00BA448E" w:rsidRPr="00BA448E">
                <w:rPr>
                  <w:rStyle w:val="Hyperlink"/>
                  <w:rFonts w:ascii="Arial" w:hAnsi="Arial" w:cs="Arial"/>
                  <w:sz w:val="22"/>
                  <w:szCs w:val="22"/>
                </w:rPr>
                <w:t>S4-211676</w:t>
              </w:r>
            </w:hyperlink>
          </w:p>
        </w:tc>
        <w:tc>
          <w:tcPr>
            <w:tcW w:w="4002" w:type="dxa"/>
            <w:tcBorders>
              <w:top w:val="nil"/>
              <w:left w:val="nil"/>
              <w:bottom w:val="single" w:sz="4" w:space="0" w:color="A6A6A6"/>
              <w:right w:val="single" w:sz="4" w:space="0" w:color="A6A6A6"/>
            </w:tcBorders>
            <w:shd w:val="clear" w:color="auto" w:fill="auto"/>
            <w:hideMark/>
          </w:tcPr>
          <w:p w14:paraId="501EDC95" w14:textId="77777777" w:rsidR="000475CD" w:rsidRDefault="000475CD">
            <w:pPr>
              <w:rPr>
                <w:rFonts w:ascii="Arial" w:hAnsi="Arial" w:cs="Arial"/>
                <w:sz w:val="16"/>
                <w:szCs w:val="16"/>
              </w:rPr>
            </w:pPr>
            <w:r>
              <w:rPr>
                <w:rFonts w:ascii="Arial" w:hAnsi="Arial" w:cs="Arial"/>
                <w:sz w:val="16"/>
                <w:szCs w:val="16"/>
              </w:rPr>
              <w:t>New WID on 5G generic architecture for AR/MR experience</w:t>
            </w:r>
          </w:p>
        </w:tc>
        <w:tc>
          <w:tcPr>
            <w:tcW w:w="1542" w:type="dxa"/>
            <w:tcBorders>
              <w:top w:val="nil"/>
              <w:left w:val="nil"/>
              <w:bottom w:val="single" w:sz="4" w:space="0" w:color="A6A6A6"/>
              <w:right w:val="single" w:sz="4" w:space="0" w:color="A6A6A6"/>
            </w:tcBorders>
            <w:shd w:val="clear" w:color="auto" w:fill="auto"/>
            <w:hideMark/>
          </w:tcPr>
          <w:p w14:paraId="4B011818" w14:textId="77777777" w:rsidR="000475CD" w:rsidRDefault="000475CD">
            <w:pPr>
              <w:rPr>
                <w:rFonts w:ascii="Arial" w:hAnsi="Arial" w:cs="Arial"/>
                <w:sz w:val="16"/>
                <w:szCs w:val="16"/>
              </w:rPr>
            </w:pPr>
            <w:r>
              <w:rPr>
                <w:rFonts w:ascii="Arial" w:hAnsi="Arial" w:cs="Arial"/>
                <w:sz w:val="16"/>
                <w:szCs w:val="16"/>
              </w:rPr>
              <w:t>Samsung Guangzhou Mobile R&amp;D</w:t>
            </w:r>
          </w:p>
        </w:tc>
        <w:tc>
          <w:tcPr>
            <w:tcW w:w="900" w:type="dxa"/>
            <w:tcBorders>
              <w:top w:val="nil"/>
              <w:left w:val="nil"/>
              <w:bottom w:val="single" w:sz="4" w:space="0" w:color="A6A6A6"/>
              <w:right w:val="single" w:sz="4" w:space="0" w:color="A6A6A6"/>
            </w:tcBorders>
            <w:shd w:val="clear" w:color="auto" w:fill="auto"/>
            <w:hideMark/>
          </w:tcPr>
          <w:p w14:paraId="5E70A860" w14:textId="77777777" w:rsidR="000475CD" w:rsidRDefault="000475CD">
            <w:pPr>
              <w:rPr>
                <w:rFonts w:ascii="Arial" w:hAnsi="Arial" w:cs="Arial"/>
                <w:sz w:val="16"/>
                <w:szCs w:val="16"/>
              </w:rPr>
            </w:pPr>
            <w:r>
              <w:rPr>
                <w:rFonts w:ascii="Arial" w:hAnsi="Arial" w:cs="Arial"/>
                <w:sz w:val="16"/>
                <w:szCs w:val="16"/>
              </w:rPr>
              <w:t>11.7</w:t>
            </w:r>
          </w:p>
        </w:tc>
        <w:tc>
          <w:tcPr>
            <w:tcW w:w="1080" w:type="dxa"/>
            <w:tcBorders>
              <w:top w:val="single" w:sz="4" w:space="0" w:color="808080"/>
              <w:left w:val="single" w:sz="4" w:space="0" w:color="808080"/>
              <w:bottom w:val="single" w:sz="4" w:space="0" w:color="808080"/>
              <w:right w:val="single" w:sz="4" w:space="0" w:color="808080"/>
            </w:tcBorders>
            <w:shd w:val="clear" w:color="000000" w:fill="8EA9DB"/>
            <w:hideMark/>
          </w:tcPr>
          <w:p w14:paraId="22F84205" w14:textId="77777777" w:rsidR="000475CD" w:rsidRDefault="000475CD">
            <w:pPr>
              <w:rPr>
                <w:rFonts w:ascii="Arial" w:hAnsi="Arial" w:cs="Arial"/>
                <w:sz w:val="16"/>
                <w:szCs w:val="16"/>
              </w:rPr>
            </w:pPr>
            <w:r>
              <w:rPr>
                <w:rFonts w:ascii="Arial" w:hAnsi="Arial" w:cs="Arial"/>
                <w:sz w:val="16"/>
                <w:szCs w:val="16"/>
              </w:rPr>
              <w:t>noted</w:t>
            </w:r>
          </w:p>
        </w:tc>
        <w:tc>
          <w:tcPr>
            <w:tcW w:w="1440" w:type="dxa"/>
            <w:tcBorders>
              <w:top w:val="nil"/>
              <w:left w:val="nil"/>
              <w:bottom w:val="nil"/>
              <w:right w:val="nil"/>
            </w:tcBorders>
            <w:shd w:val="clear" w:color="auto" w:fill="auto"/>
            <w:noWrap/>
            <w:vAlign w:val="bottom"/>
            <w:hideMark/>
          </w:tcPr>
          <w:p w14:paraId="6B1FB77E" w14:textId="77777777" w:rsidR="000475CD" w:rsidRDefault="000475CD">
            <w:pPr>
              <w:rPr>
                <w:sz w:val="20"/>
                <w:szCs w:val="20"/>
              </w:rPr>
            </w:pPr>
          </w:p>
        </w:tc>
      </w:tr>
    </w:tbl>
    <w:p w14:paraId="63786781" w14:textId="08387207" w:rsidR="000475CD" w:rsidRDefault="000475CD">
      <w:pPr>
        <w:tabs>
          <w:tab w:val="left" w:pos="1134"/>
        </w:tabs>
      </w:pPr>
    </w:p>
    <w:p w14:paraId="787B205A" w14:textId="1E166B6A" w:rsidR="006E5C20" w:rsidRDefault="006E5C20">
      <w:pPr>
        <w:tabs>
          <w:tab w:val="left" w:pos="1134"/>
        </w:tabs>
      </w:pPr>
      <w:r w:rsidRPr="006E5C20">
        <w:t>C.4 Other than agreed presented</w:t>
      </w:r>
    </w:p>
    <w:p w14:paraId="5D238312" w14:textId="366820E8" w:rsidR="006E5C20" w:rsidRDefault="006E5C20">
      <w:pPr>
        <w:tabs>
          <w:tab w:val="left" w:pos="1134"/>
        </w:tabs>
      </w:pPr>
    </w:p>
    <w:tbl>
      <w:tblPr>
        <w:tblW w:w="10491" w:type="dxa"/>
        <w:tblLayout w:type="fixed"/>
        <w:tblLook w:val="04A0" w:firstRow="1" w:lastRow="0" w:firstColumn="1" w:lastColumn="0" w:noHBand="0" w:noVBand="1"/>
      </w:tblPr>
      <w:tblGrid>
        <w:gridCol w:w="1376"/>
        <w:gridCol w:w="4685"/>
        <w:gridCol w:w="1404"/>
        <w:gridCol w:w="1170"/>
        <w:gridCol w:w="900"/>
        <w:gridCol w:w="956"/>
      </w:tblGrid>
      <w:tr w:rsidR="006E5C20" w14:paraId="6B76DAE8" w14:textId="77777777" w:rsidTr="00B64A33">
        <w:trPr>
          <w:trHeight w:val="658"/>
        </w:trPr>
        <w:tc>
          <w:tcPr>
            <w:tcW w:w="1376" w:type="dxa"/>
            <w:tcBorders>
              <w:top w:val="single" w:sz="4" w:space="0" w:color="FFFFFF"/>
              <w:left w:val="single" w:sz="4" w:space="0" w:color="FFFFFF"/>
              <w:bottom w:val="single" w:sz="4" w:space="0" w:color="FFFFFF"/>
              <w:right w:val="single" w:sz="4" w:space="0" w:color="FFFFFF"/>
            </w:tcBorders>
            <w:shd w:val="clear" w:color="000000" w:fill="75B91A"/>
            <w:hideMark/>
          </w:tcPr>
          <w:p w14:paraId="7B9B10D0" w14:textId="77777777" w:rsidR="006E5C20" w:rsidRDefault="006E5C20">
            <w:pPr>
              <w:jc w:val="center"/>
              <w:rPr>
                <w:rFonts w:ascii="Arial" w:hAnsi="Arial" w:cs="Arial"/>
                <w:b/>
                <w:bCs/>
                <w:color w:val="FFFFFF"/>
                <w:sz w:val="18"/>
                <w:szCs w:val="18"/>
              </w:rPr>
            </w:pPr>
            <w:r>
              <w:rPr>
                <w:rFonts w:ascii="Arial" w:hAnsi="Arial" w:cs="Arial"/>
                <w:b/>
                <w:bCs/>
                <w:color w:val="FFFFFF"/>
                <w:sz w:val="18"/>
                <w:szCs w:val="18"/>
              </w:rPr>
              <w:t>TDoc</w:t>
            </w:r>
          </w:p>
        </w:tc>
        <w:tc>
          <w:tcPr>
            <w:tcW w:w="4685" w:type="dxa"/>
            <w:tcBorders>
              <w:top w:val="single" w:sz="4" w:space="0" w:color="FFFFFF"/>
              <w:left w:val="nil"/>
              <w:bottom w:val="single" w:sz="4" w:space="0" w:color="FFFFFF"/>
              <w:right w:val="single" w:sz="4" w:space="0" w:color="FFFFFF"/>
            </w:tcBorders>
            <w:shd w:val="clear" w:color="000000" w:fill="75B91A"/>
            <w:hideMark/>
          </w:tcPr>
          <w:p w14:paraId="06E0E990" w14:textId="77777777" w:rsidR="006E5C20" w:rsidRDefault="006E5C20">
            <w:pPr>
              <w:jc w:val="center"/>
              <w:rPr>
                <w:rFonts w:ascii="Arial" w:hAnsi="Arial" w:cs="Arial"/>
                <w:b/>
                <w:bCs/>
                <w:color w:val="FFFFFF"/>
                <w:sz w:val="18"/>
                <w:szCs w:val="18"/>
              </w:rPr>
            </w:pPr>
            <w:r>
              <w:rPr>
                <w:rFonts w:ascii="Arial" w:hAnsi="Arial" w:cs="Arial"/>
                <w:b/>
                <w:bCs/>
                <w:color w:val="FFFFFF"/>
                <w:sz w:val="18"/>
                <w:szCs w:val="18"/>
              </w:rPr>
              <w:t>Title</w:t>
            </w:r>
          </w:p>
        </w:tc>
        <w:tc>
          <w:tcPr>
            <w:tcW w:w="1404" w:type="dxa"/>
            <w:tcBorders>
              <w:top w:val="single" w:sz="4" w:space="0" w:color="FFFFFF"/>
              <w:left w:val="nil"/>
              <w:bottom w:val="single" w:sz="4" w:space="0" w:color="FFFFFF"/>
              <w:right w:val="single" w:sz="4" w:space="0" w:color="FFFFFF"/>
            </w:tcBorders>
            <w:shd w:val="clear" w:color="000000" w:fill="75B91A"/>
            <w:hideMark/>
          </w:tcPr>
          <w:p w14:paraId="7D6CDF4C" w14:textId="77777777" w:rsidR="006E5C20" w:rsidRDefault="006E5C20">
            <w:pPr>
              <w:jc w:val="center"/>
              <w:rPr>
                <w:rFonts w:ascii="Arial" w:hAnsi="Arial" w:cs="Arial"/>
                <w:b/>
                <w:bCs/>
                <w:color w:val="FFFFFF"/>
                <w:sz w:val="18"/>
                <w:szCs w:val="18"/>
              </w:rPr>
            </w:pPr>
            <w:r>
              <w:rPr>
                <w:rFonts w:ascii="Arial" w:hAnsi="Arial" w:cs="Arial"/>
                <w:b/>
                <w:bCs/>
                <w:color w:val="FFFFFF"/>
                <w:sz w:val="18"/>
                <w:szCs w:val="18"/>
              </w:rPr>
              <w:t>Source</w:t>
            </w:r>
          </w:p>
        </w:tc>
        <w:tc>
          <w:tcPr>
            <w:tcW w:w="1170" w:type="dxa"/>
            <w:tcBorders>
              <w:top w:val="single" w:sz="4" w:space="0" w:color="FFFFFF"/>
              <w:left w:val="nil"/>
              <w:bottom w:val="single" w:sz="4" w:space="0" w:color="FFFFFF"/>
              <w:right w:val="single" w:sz="4" w:space="0" w:color="FFFFFF"/>
            </w:tcBorders>
            <w:shd w:val="clear" w:color="000000" w:fill="75B91A"/>
            <w:hideMark/>
          </w:tcPr>
          <w:p w14:paraId="332706CA" w14:textId="77777777" w:rsidR="006E5C20" w:rsidRDefault="006E5C20">
            <w:pPr>
              <w:jc w:val="center"/>
              <w:rPr>
                <w:rFonts w:ascii="Arial" w:hAnsi="Arial" w:cs="Arial"/>
                <w:b/>
                <w:bCs/>
                <w:color w:val="FFFFFF"/>
                <w:sz w:val="18"/>
                <w:szCs w:val="18"/>
              </w:rPr>
            </w:pPr>
            <w:r>
              <w:rPr>
                <w:rFonts w:ascii="Arial" w:hAnsi="Arial" w:cs="Arial"/>
                <w:b/>
                <w:bCs/>
                <w:color w:val="FFFFFF"/>
                <w:sz w:val="18"/>
                <w:szCs w:val="18"/>
              </w:rPr>
              <w:t>SWG Agenda item</w:t>
            </w:r>
          </w:p>
        </w:tc>
        <w:tc>
          <w:tcPr>
            <w:tcW w:w="900" w:type="dxa"/>
            <w:tcBorders>
              <w:top w:val="single" w:sz="4" w:space="0" w:color="FFFFFF"/>
              <w:left w:val="nil"/>
              <w:bottom w:val="single" w:sz="4" w:space="0" w:color="FFFFFF"/>
              <w:right w:val="single" w:sz="4" w:space="0" w:color="FFFFFF"/>
            </w:tcBorders>
            <w:shd w:val="clear" w:color="000000" w:fill="75B91A"/>
            <w:hideMark/>
          </w:tcPr>
          <w:p w14:paraId="7B3C4AF8" w14:textId="77777777" w:rsidR="006E5C20" w:rsidRDefault="006E5C20">
            <w:pPr>
              <w:jc w:val="center"/>
              <w:rPr>
                <w:rFonts w:ascii="Arial" w:hAnsi="Arial" w:cs="Arial"/>
                <w:b/>
                <w:bCs/>
                <w:color w:val="FFFFFF"/>
                <w:sz w:val="18"/>
                <w:szCs w:val="18"/>
              </w:rPr>
            </w:pPr>
            <w:r>
              <w:rPr>
                <w:rFonts w:ascii="Arial" w:hAnsi="Arial" w:cs="Arial"/>
                <w:b/>
                <w:bCs/>
                <w:color w:val="FFFFFF"/>
                <w:sz w:val="18"/>
                <w:szCs w:val="18"/>
              </w:rPr>
              <w:t>TDoc Status</w:t>
            </w:r>
          </w:p>
        </w:tc>
        <w:tc>
          <w:tcPr>
            <w:tcW w:w="956" w:type="dxa"/>
            <w:tcBorders>
              <w:top w:val="single" w:sz="4" w:space="0" w:color="FFFFFF"/>
              <w:left w:val="nil"/>
              <w:bottom w:val="single" w:sz="4" w:space="0" w:color="FFFFFF"/>
              <w:right w:val="single" w:sz="4" w:space="0" w:color="FFFFFF"/>
            </w:tcBorders>
            <w:shd w:val="clear" w:color="000000" w:fill="75B91A"/>
            <w:hideMark/>
          </w:tcPr>
          <w:p w14:paraId="53151942" w14:textId="77777777" w:rsidR="006E5C20" w:rsidRDefault="006E5C20">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6E5C20" w14:paraId="1FE3F9FF" w14:textId="77777777" w:rsidTr="00B64A33">
        <w:trPr>
          <w:trHeight w:val="285"/>
        </w:trPr>
        <w:tc>
          <w:tcPr>
            <w:tcW w:w="1376" w:type="dxa"/>
            <w:tcBorders>
              <w:top w:val="single" w:sz="4" w:space="0" w:color="A6A6A6"/>
              <w:left w:val="single" w:sz="4" w:space="0" w:color="A6A6A6"/>
              <w:bottom w:val="single" w:sz="4" w:space="0" w:color="A6A6A6"/>
              <w:right w:val="single" w:sz="4" w:space="0" w:color="A6A6A6"/>
            </w:tcBorders>
            <w:shd w:val="clear" w:color="auto" w:fill="auto"/>
            <w:hideMark/>
          </w:tcPr>
          <w:p w14:paraId="49B8DFA1" w14:textId="77777777" w:rsidR="006E5C20" w:rsidRDefault="00534B66">
            <w:pPr>
              <w:rPr>
                <w:rFonts w:ascii="Arial" w:hAnsi="Arial" w:cs="Arial"/>
                <w:color w:val="0563C1"/>
                <w:sz w:val="22"/>
                <w:szCs w:val="22"/>
                <w:u w:val="single"/>
              </w:rPr>
            </w:pPr>
            <w:hyperlink r:id="rId144" w:history="1">
              <w:r w:rsidR="006E5C20">
                <w:rPr>
                  <w:rStyle w:val="Hyperlink"/>
                  <w:rFonts w:ascii="Arial" w:hAnsi="Arial" w:cs="Arial"/>
                  <w:sz w:val="22"/>
                  <w:szCs w:val="22"/>
                </w:rPr>
                <w:t>S4-211606</w:t>
              </w:r>
            </w:hyperlink>
          </w:p>
        </w:tc>
        <w:tc>
          <w:tcPr>
            <w:tcW w:w="4685" w:type="dxa"/>
            <w:tcBorders>
              <w:top w:val="single" w:sz="4" w:space="0" w:color="A6A6A6"/>
              <w:left w:val="nil"/>
              <w:bottom w:val="single" w:sz="4" w:space="0" w:color="A6A6A6"/>
              <w:right w:val="single" w:sz="4" w:space="0" w:color="A6A6A6"/>
            </w:tcBorders>
            <w:shd w:val="clear" w:color="auto" w:fill="auto"/>
            <w:hideMark/>
          </w:tcPr>
          <w:p w14:paraId="54680C50" w14:textId="77777777" w:rsidR="006E5C20" w:rsidRDefault="006E5C20">
            <w:pPr>
              <w:rPr>
                <w:rFonts w:ascii="Arial" w:hAnsi="Arial" w:cs="Arial"/>
                <w:sz w:val="16"/>
                <w:szCs w:val="16"/>
              </w:rPr>
            </w:pPr>
            <w:r>
              <w:rPr>
                <w:rFonts w:ascii="Arial" w:hAnsi="Arial" w:cs="Arial"/>
                <w:sz w:val="16"/>
                <w:szCs w:val="16"/>
              </w:rPr>
              <w:t>MTSI SWG Report during SA4#116-e</w:t>
            </w:r>
          </w:p>
        </w:tc>
        <w:tc>
          <w:tcPr>
            <w:tcW w:w="1404" w:type="dxa"/>
            <w:tcBorders>
              <w:top w:val="single" w:sz="4" w:space="0" w:color="A6A6A6"/>
              <w:left w:val="nil"/>
              <w:bottom w:val="single" w:sz="4" w:space="0" w:color="A6A6A6"/>
              <w:right w:val="single" w:sz="4" w:space="0" w:color="A6A6A6"/>
            </w:tcBorders>
            <w:shd w:val="clear" w:color="auto" w:fill="auto"/>
            <w:hideMark/>
          </w:tcPr>
          <w:p w14:paraId="36AD3753" w14:textId="77777777" w:rsidR="006E5C20" w:rsidRDefault="006E5C20">
            <w:pPr>
              <w:rPr>
                <w:rFonts w:ascii="Arial" w:hAnsi="Arial" w:cs="Arial"/>
                <w:sz w:val="16"/>
                <w:szCs w:val="16"/>
              </w:rPr>
            </w:pPr>
            <w:r>
              <w:rPr>
                <w:rFonts w:ascii="Arial" w:hAnsi="Arial" w:cs="Arial"/>
                <w:sz w:val="16"/>
                <w:szCs w:val="16"/>
              </w:rPr>
              <w:t>MTSI SWG Chair</w:t>
            </w:r>
          </w:p>
        </w:tc>
        <w:tc>
          <w:tcPr>
            <w:tcW w:w="1170" w:type="dxa"/>
            <w:tcBorders>
              <w:top w:val="single" w:sz="4" w:space="0" w:color="A6A6A6"/>
              <w:left w:val="nil"/>
              <w:bottom w:val="single" w:sz="4" w:space="0" w:color="A6A6A6"/>
              <w:right w:val="single" w:sz="4" w:space="0" w:color="A6A6A6"/>
            </w:tcBorders>
            <w:shd w:val="clear" w:color="auto" w:fill="auto"/>
            <w:hideMark/>
          </w:tcPr>
          <w:p w14:paraId="424F2E13" w14:textId="77777777" w:rsidR="006E5C20" w:rsidRDefault="006E5C20">
            <w:pPr>
              <w:rPr>
                <w:rFonts w:ascii="Arial" w:hAnsi="Arial" w:cs="Arial"/>
                <w:sz w:val="16"/>
                <w:szCs w:val="16"/>
              </w:rPr>
            </w:pPr>
            <w:r>
              <w:rPr>
                <w:rFonts w:ascii="Arial" w:hAnsi="Arial" w:cs="Arial"/>
                <w:sz w:val="16"/>
                <w:szCs w:val="16"/>
              </w:rPr>
              <w:t> </w:t>
            </w:r>
          </w:p>
        </w:tc>
        <w:tc>
          <w:tcPr>
            <w:tcW w:w="900" w:type="dxa"/>
            <w:tcBorders>
              <w:top w:val="single" w:sz="4" w:space="0" w:color="A6A6A6"/>
              <w:left w:val="nil"/>
              <w:bottom w:val="single" w:sz="4" w:space="0" w:color="A6A6A6"/>
              <w:right w:val="single" w:sz="4" w:space="0" w:color="A6A6A6"/>
            </w:tcBorders>
            <w:shd w:val="clear" w:color="auto" w:fill="auto"/>
            <w:hideMark/>
          </w:tcPr>
          <w:p w14:paraId="72A7710E" w14:textId="77777777" w:rsidR="006E5C20" w:rsidRDefault="006E5C20">
            <w:pPr>
              <w:rPr>
                <w:rFonts w:ascii="Arial" w:hAnsi="Arial" w:cs="Arial"/>
                <w:sz w:val="16"/>
                <w:szCs w:val="16"/>
              </w:rPr>
            </w:pPr>
            <w:r>
              <w:rPr>
                <w:rFonts w:ascii="Arial" w:hAnsi="Arial" w:cs="Arial"/>
                <w:sz w:val="16"/>
                <w:szCs w:val="16"/>
              </w:rPr>
              <w:t>not treated</w:t>
            </w:r>
          </w:p>
        </w:tc>
        <w:tc>
          <w:tcPr>
            <w:tcW w:w="956" w:type="dxa"/>
            <w:tcBorders>
              <w:top w:val="single" w:sz="4" w:space="0" w:color="808080"/>
              <w:left w:val="single" w:sz="4" w:space="0" w:color="808080"/>
              <w:bottom w:val="single" w:sz="4" w:space="0" w:color="808080"/>
              <w:right w:val="single" w:sz="4" w:space="0" w:color="808080"/>
            </w:tcBorders>
            <w:shd w:val="clear" w:color="auto" w:fill="auto"/>
            <w:hideMark/>
          </w:tcPr>
          <w:p w14:paraId="1CA92458" w14:textId="77777777" w:rsidR="006E5C20" w:rsidRDefault="006E5C20">
            <w:pPr>
              <w:rPr>
                <w:rFonts w:ascii="Arial" w:hAnsi="Arial" w:cs="Arial"/>
                <w:sz w:val="16"/>
                <w:szCs w:val="16"/>
              </w:rPr>
            </w:pPr>
            <w:r>
              <w:rPr>
                <w:rFonts w:ascii="Arial" w:hAnsi="Arial" w:cs="Arial"/>
                <w:sz w:val="16"/>
                <w:szCs w:val="16"/>
              </w:rPr>
              <w:t>13.3</w:t>
            </w:r>
          </w:p>
        </w:tc>
      </w:tr>
      <w:tr w:rsidR="006E5C20" w14:paraId="77F0FF80" w14:textId="77777777" w:rsidTr="00B64A33">
        <w:trPr>
          <w:trHeight w:val="285"/>
        </w:trPr>
        <w:tc>
          <w:tcPr>
            <w:tcW w:w="1376" w:type="dxa"/>
            <w:tcBorders>
              <w:top w:val="nil"/>
              <w:left w:val="single" w:sz="4" w:space="0" w:color="A6A6A6"/>
              <w:bottom w:val="single" w:sz="4" w:space="0" w:color="A6A6A6"/>
              <w:right w:val="single" w:sz="4" w:space="0" w:color="A6A6A6"/>
            </w:tcBorders>
            <w:shd w:val="clear" w:color="auto" w:fill="auto"/>
            <w:hideMark/>
          </w:tcPr>
          <w:p w14:paraId="07FA5DB1" w14:textId="77777777" w:rsidR="006E5C20" w:rsidRDefault="00534B66">
            <w:pPr>
              <w:rPr>
                <w:rFonts w:ascii="Arial" w:hAnsi="Arial" w:cs="Arial"/>
                <w:color w:val="0563C1"/>
                <w:sz w:val="22"/>
                <w:szCs w:val="22"/>
                <w:u w:val="single"/>
              </w:rPr>
            </w:pPr>
            <w:hyperlink r:id="rId145" w:history="1">
              <w:r w:rsidR="006E5C20">
                <w:rPr>
                  <w:rStyle w:val="Hyperlink"/>
                  <w:rFonts w:ascii="Arial" w:hAnsi="Arial" w:cs="Arial"/>
                  <w:sz w:val="22"/>
                  <w:szCs w:val="22"/>
                </w:rPr>
                <w:t>S4-211617</w:t>
              </w:r>
            </w:hyperlink>
          </w:p>
        </w:tc>
        <w:tc>
          <w:tcPr>
            <w:tcW w:w="4685" w:type="dxa"/>
            <w:tcBorders>
              <w:top w:val="nil"/>
              <w:left w:val="nil"/>
              <w:bottom w:val="single" w:sz="4" w:space="0" w:color="A6A6A6"/>
              <w:right w:val="single" w:sz="4" w:space="0" w:color="A6A6A6"/>
            </w:tcBorders>
            <w:shd w:val="clear" w:color="auto" w:fill="auto"/>
            <w:hideMark/>
          </w:tcPr>
          <w:p w14:paraId="2AE90FAA" w14:textId="77777777" w:rsidR="006E5C20" w:rsidRDefault="006E5C20">
            <w:pPr>
              <w:rPr>
                <w:rFonts w:ascii="Arial" w:hAnsi="Arial" w:cs="Arial"/>
                <w:sz w:val="16"/>
                <w:szCs w:val="16"/>
              </w:rPr>
            </w:pPr>
            <w:r>
              <w:rPr>
                <w:rFonts w:ascii="Arial" w:hAnsi="Arial" w:cs="Arial"/>
                <w:sz w:val="16"/>
                <w:szCs w:val="16"/>
              </w:rPr>
              <w:t>TR 26.962 - ITT4RT Operation and Usage Guidelines</w:t>
            </w:r>
          </w:p>
        </w:tc>
        <w:tc>
          <w:tcPr>
            <w:tcW w:w="1404" w:type="dxa"/>
            <w:tcBorders>
              <w:top w:val="nil"/>
              <w:left w:val="nil"/>
              <w:bottom w:val="single" w:sz="4" w:space="0" w:color="A6A6A6"/>
              <w:right w:val="single" w:sz="4" w:space="0" w:color="A6A6A6"/>
            </w:tcBorders>
            <w:shd w:val="clear" w:color="auto" w:fill="auto"/>
            <w:hideMark/>
          </w:tcPr>
          <w:p w14:paraId="4A0AC7B8" w14:textId="77777777" w:rsidR="006E5C20" w:rsidRDefault="006E5C20">
            <w:pPr>
              <w:rPr>
                <w:rFonts w:ascii="Arial" w:hAnsi="Arial" w:cs="Arial"/>
                <w:sz w:val="16"/>
                <w:szCs w:val="16"/>
              </w:rPr>
            </w:pPr>
            <w:r>
              <w:rPr>
                <w:rFonts w:ascii="Arial" w:hAnsi="Arial" w:cs="Arial"/>
                <w:sz w:val="16"/>
                <w:szCs w:val="16"/>
              </w:rPr>
              <w:t>Nokia Corporation</w:t>
            </w:r>
          </w:p>
        </w:tc>
        <w:tc>
          <w:tcPr>
            <w:tcW w:w="1170" w:type="dxa"/>
            <w:tcBorders>
              <w:top w:val="nil"/>
              <w:left w:val="nil"/>
              <w:bottom w:val="single" w:sz="4" w:space="0" w:color="A6A6A6"/>
              <w:right w:val="single" w:sz="4" w:space="0" w:color="A6A6A6"/>
            </w:tcBorders>
            <w:shd w:val="clear" w:color="auto" w:fill="auto"/>
            <w:hideMark/>
          </w:tcPr>
          <w:p w14:paraId="411E57A1" w14:textId="77777777" w:rsidR="006E5C20" w:rsidRDefault="006E5C20">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auto" w:fill="auto"/>
            <w:hideMark/>
          </w:tcPr>
          <w:p w14:paraId="44149F25" w14:textId="77777777" w:rsidR="006E5C20" w:rsidRDefault="006E5C20">
            <w:pPr>
              <w:rPr>
                <w:rFonts w:ascii="Arial" w:hAnsi="Arial" w:cs="Arial"/>
                <w:sz w:val="16"/>
                <w:szCs w:val="16"/>
              </w:rPr>
            </w:pPr>
            <w:r>
              <w:rPr>
                <w:rFonts w:ascii="Arial" w:hAnsi="Arial" w:cs="Arial"/>
                <w:sz w:val="16"/>
                <w:szCs w:val="16"/>
              </w:rPr>
              <w:t>not treated</w:t>
            </w:r>
          </w:p>
        </w:tc>
        <w:tc>
          <w:tcPr>
            <w:tcW w:w="956" w:type="dxa"/>
            <w:tcBorders>
              <w:top w:val="nil"/>
              <w:left w:val="single" w:sz="4" w:space="0" w:color="808080"/>
              <w:bottom w:val="single" w:sz="4" w:space="0" w:color="808080"/>
              <w:right w:val="single" w:sz="4" w:space="0" w:color="808080"/>
            </w:tcBorders>
            <w:shd w:val="clear" w:color="auto" w:fill="auto"/>
            <w:hideMark/>
          </w:tcPr>
          <w:p w14:paraId="662A183E" w14:textId="77777777" w:rsidR="006E5C20" w:rsidRDefault="006E5C20">
            <w:pPr>
              <w:rPr>
                <w:rFonts w:ascii="Arial" w:hAnsi="Arial" w:cs="Arial"/>
                <w:sz w:val="16"/>
                <w:szCs w:val="16"/>
              </w:rPr>
            </w:pPr>
            <w:r>
              <w:rPr>
                <w:rFonts w:ascii="Arial" w:hAnsi="Arial" w:cs="Arial"/>
                <w:sz w:val="16"/>
                <w:szCs w:val="16"/>
              </w:rPr>
              <w:t>15.2</w:t>
            </w:r>
          </w:p>
        </w:tc>
      </w:tr>
    </w:tbl>
    <w:p w14:paraId="40725339" w14:textId="39B78B41" w:rsidR="00CC6102" w:rsidRDefault="00CC6102">
      <w:pPr>
        <w:tabs>
          <w:tab w:val="left" w:pos="1134"/>
        </w:tabs>
      </w:pPr>
    </w:p>
    <w:p w14:paraId="51660C69" w14:textId="52F70324" w:rsidR="00CC6102" w:rsidRDefault="00CC6102">
      <w:pPr>
        <w:tabs>
          <w:tab w:val="left" w:pos="1134"/>
        </w:tabs>
      </w:pPr>
    </w:p>
    <w:p w14:paraId="6940649A" w14:textId="38F787D0" w:rsidR="00CC6102" w:rsidRDefault="00E41B7C">
      <w:pPr>
        <w:tabs>
          <w:tab w:val="left" w:pos="1134"/>
        </w:tabs>
      </w:pPr>
      <w:r>
        <w:t xml:space="preserve">MTSI SWG </w:t>
      </w:r>
      <w:r w:rsidR="00CC6102">
        <w:t>Tdoc List</w:t>
      </w:r>
    </w:p>
    <w:p w14:paraId="2BB75D74" w14:textId="3488FA44" w:rsidR="00CC6102" w:rsidRDefault="00CC6102">
      <w:pPr>
        <w:tabs>
          <w:tab w:val="left" w:pos="1134"/>
        </w:tabs>
      </w:pPr>
    </w:p>
    <w:tbl>
      <w:tblPr>
        <w:tblW w:w="10615" w:type="dxa"/>
        <w:tblLayout w:type="fixed"/>
        <w:tblLook w:val="04A0" w:firstRow="1" w:lastRow="0" w:firstColumn="1" w:lastColumn="0" w:noHBand="0" w:noVBand="1"/>
      </w:tblPr>
      <w:tblGrid>
        <w:gridCol w:w="1414"/>
        <w:gridCol w:w="3395"/>
        <w:gridCol w:w="1576"/>
        <w:gridCol w:w="990"/>
        <w:gridCol w:w="900"/>
        <w:gridCol w:w="990"/>
        <w:gridCol w:w="1350"/>
      </w:tblGrid>
      <w:tr w:rsidR="00B64A33" w14:paraId="674DA6AA" w14:textId="77777777" w:rsidTr="00B64A33">
        <w:trPr>
          <w:trHeight w:val="928"/>
        </w:trPr>
        <w:tc>
          <w:tcPr>
            <w:tcW w:w="1414" w:type="dxa"/>
            <w:tcBorders>
              <w:top w:val="single" w:sz="4" w:space="0" w:color="808080"/>
              <w:left w:val="single" w:sz="4" w:space="0" w:color="808080"/>
              <w:bottom w:val="single" w:sz="4" w:space="0" w:color="808080"/>
              <w:right w:val="single" w:sz="4" w:space="0" w:color="808080"/>
            </w:tcBorders>
            <w:shd w:val="clear" w:color="000000" w:fill="75B91A"/>
            <w:hideMark/>
          </w:tcPr>
          <w:p w14:paraId="3BC6465E" w14:textId="77777777" w:rsidR="00B64A33" w:rsidRDefault="00B64A33">
            <w:pPr>
              <w:jc w:val="center"/>
              <w:rPr>
                <w:rFonts w:ascii="Arial" w:hAnsi="Arial" w:cs="Arial"/>
                <w:b/>
                <w:bCs/>
                <w:color w:val="FFFFFF"/>
                <w:sz w:val="18"/>
                <w:szCs w:val="18"/>
              </w:rPr>
            </w:pPr>
            <w:r>
              <w:rPr>
                <w:rFonts w:ascii="Arial" w:hAnsi="Arial" w:cs="Arial"/>
                <w:b/>
                <w:bCs/>
                <w:color w:val="FFFFFF"/>
                <w:sz w:val="18"/>
                <w:szCs w:val="18"/>
              </w:rPr>
              <w:t>TDoc</w:t>
            </w:r>
          </w:p>
        </w:tc>
        <w:tc>
          <w:tcPr>
            <w:tcW w:w="3395" w:type="dxa"/>
            <w:tcBorders>
              <w:top w:val="single" w:sz="4" w:space="0" w:color="808080"/>
              <w:left w:val="nil"/>
              <w:bottom w:val="single" w:sz="4" w:space="0" w:color="808080"/>
              <w:right w:val="single" w:sz="4" w:space="0" w:color="808080"/>
            </w:tcBorders>
            <w:shd w:val="clear" w:color="000000" w:fill="75B91A"/>
            <w:hideMark/>
          </w:tcPr>
          <w:p w14:paraId="408667CE" w14:textId="77777777" w:rsidR="00B64A33" w:rsidRDefault="00B64A33">
            <w:pPr>
              <w:jc w:val="center"/>
              <w:rPr>
                <w:rFonts w:ascii="Arial" w:hAnsi="Arial" w:cs="Arial"/>
                <w:b/>
                <w:bCs/>
                <w:color w:val="FFFFFF"/>
                <w:sz w:val="18"/>
                <w:szCs w:val="18"/>
              </w:rPr>
            </w:pPr>
            <w:r>
              <w:rPr>
                <w:rFonts w:ascii="Arial" w:hAnsi="Arial" w:cs="Arial"/>
                <w:b/>
                <w:bCs/>
                <w:color w:val="FFFFFF"/>
                <w:sz w:val="18"/>
                <w:szCs w:val="18"/>
              </w:rPr>
              <w:t>Title</w:t>
            </w:r>
          </w:p>
        </w:tc>
        <w:tc>
          <w:tcPr>
            <w:tcW w:w="1576" w:type="dxa"/>
            <w:tcBorders>
              <w:top w:val="single" w:sz="4" w:space="0" w:color="808080"/>
              <w:left w:val="nil"/>
              <w:bottom w:val="single" w:sz="4" w:space="0" w:color="808080"/>
              <w:right w:val="single" w:sz="4" w:space="0" w:color="808080"/>
            </w:tcBorders>
            <w:shd w:val="clear" w:color="000000" w:fill="75B91A"/>
            <w:hideMark/>
          </w:tcPr>
          <w:p w14:paraId="7F492AA4" w14:textId="77777777" w:rsidR="00B64A33" w:rsidRDefault="00B64A33">
            <w:pPr>
              <w:jc w:val="center"/>
              <w:rPr>
                <w:rFonts w:ascii="Arial" w:hAnsi="Arial" w:cs="Arial"/>
                <w:b/>
                <w:bCs/>
                <w:color w:val="FFFFFF"/>
                <w:sz w:val="18"/>
                <w:szCs w:val="18"/>
              </w:rPr>
            </w:pPr>
            <w:r>
              <w:rPr>
                <w:rFonts w:ascii="Arial" w:hAnsi="Arial" w:cs="Arial"/>
                <w:b/>
                <w:bCs/>
                <w:color w:val="FFFFFF"/>
                <w:sz w:val="18"/>
                <w:szCs w:val="18"/>
              </w:rPr>
              <w:t>Source</w:t>
            </w:r>
          </w:p>
        </w:tc>
        <w:tc>
          <w:tcPr>
            <w:tcW w:w="990" w:type="dxa"/>
            <w:tcBorders>
              <w:top w:val="single" w:sz="4" w:space="0" w:color="808080"/>
              <w:left w:val="nil"/>
              <w:bottom w:val="single" w:sz="4" w:space="0" w:color="808080"/>
              <w:right w:val="single" w:sz="4" w:space="0" w:color="808080"/>
            </w:tcBorders>
            <w:shd w:val="clear" w:color="000000" w:fill="75B91A"/>
            <w:hideMark/>
          </w:tcPr>
          <w:p w14:paraId="34F5C97E" w14:textId="77777777" w:rsidR="00B64A33" w:rsidRDefault="00B64A33">
            <w:pPr>
              <w:jc w:val="center"/>
              <w:rPr>
                <w:rFonts w:ascii="Arial" w:hAnsi="Arial" w:cs="Arial"/>
                <w:b/>
                <w:bCs/>
                <w:color w:val="FFFFFF"/>
                <w:sz w:val="18"/>
                <w:szCs w:val="18"/>
              </w:rPr>
            </w:pPr>
            <w:r>
              <w:rPr>
                <w:rFonts w:ascii="Arial" w:hAnsi="Arial" w:cs="Arial"/>
                <w:b/>
                <w:bCs/>
                <w:color w:val="FFFFFF"/>
                <w:sz w:val="18"/>
                <w:szCs w:val="18"/>
              </w:rPr>
              <w:t>SWG Agenda item</w:t>
            </w:r>
          </w:p>
        </w:tc>
        <w:tc>
          <w:tcPr>
            <w:tcW w:w="900" w:type="dxa"/>
            <w:tcBorders>
              <w:top w:val="single" w:sz="4" w:space="0" w:color="808080"/>
              <w:left w:val="nil"/>
              <w:bottom w:val="single" w:sz="4" w:space="0" w:color="808080"/>
              <w:right w:val="single" w:sz="4" w:space="0" w:color="808080"/>
            </w:tcBorders>
            <w:shd w:val="clear" w:color="000000" w:fill="75B91A"/>
            <w:hideMark/>
          </w:tcPr>
          <w:p w14:paraId="543FC09D" w14:textId="77777777" w:rsidR="00B64A33" w:rsidRDefault="00B64A33">
            <w:pPr>
              <w:jc w:val="center"/>
              <w:rPr>
                <w:rFonts w:ascii="Arial" w:hAnsi="Arial" w:cs="Arial"/>
                <w:b/>
                <w:bCs/>
                <w:color w:val="FFFFFF"/>
                <w:sz w:val="18"/>
                <w:szCs w:val="18"/>
              </w:rPr>
            </w:pPr>
            <w:r>
              <w:rPr>
                <w:rFonts w:ascii="Arial" w:hAnsi="Arial" w:cs="Arial"/>
                <w:b/>
                <w:bCs/>
                <w:color w:val="FFFFFF"/>
                <w:sz w:val="18"/>
                <w:szCs w:val="18"/>
              </w:rPr>
              <w:t>TDoc Status</w:t>
            </w:r>
          </w:p>
        </w:tc>
        <w:tc>
          <w:tcPr>
            <w:tcW w:w="990" w:type="dxa"/>
            <w:tcBorders>
              <w:top w:val="single" w:sz="4" w:space="0" w:color="808080"/>
              <w:left w:val="nil"/>
              <w:bottom w:val="single" w:sz="4" w:space="0" w:color="808080"/>
              <w:right w:val="single" w:sz="4" w:space="0" w:color="808080"/>
            </w:tcBorders>
            <w:shd w:val="clear" w:color="000000" w:fill="75B91A"/>
            <w:hideMark/>
          </w:tcPr>
          <w:p w14:paraId="2CCD18B5" w14:textId="77777777" w:rsidR="00B64A33" w:rsidRDefault="00B64A33">
            <w:pPr>
              <w:jc w:val="center"/>
              <w:rPr>
                <w:rFonts w:ascii="Arial" w:hAnsi="Arial" w:cs="Arial"/>
                <w:b/>
                <w:bCs/>
                <w:color w:val="FFFFFF"/>
                <w:sz w:val="18"/>
                <w:szCs w:val="18"/>
              </w:rPr>
            </w:pPr>
            <w:r>
              <w:rPr>
                <w:rFonts w:ascii="Arial" w:hAnsi="Arial" w:cs="Arial"/>
                <w:b/>
                <w:bCs/>
                <w:color w:val="FFFFFF"/>
                <w:sz w:val="18"/>
                <w:szCs w:val="18"/>
              </w:rPr>
              <w:t>Plenary Agenda item</w:t>
            </w:r>
          </w:p>
        </w:tc>
        <w:tc>
          <w:tcPr>
            <w:tcW w:w="1350" w:type="dxa"/>
            <w:tcBorders>
              <w:top w:val="single" w:sz="4" w:space="0" w:color="808080"/>
              <w:left w:val="nil"/>
              <w:bottom w:val="single" w:sz="4" w:space="0" w:color="808080"/>
              <w:right w:val="single" w:sz="4" w:space="0" w:color="808080"/>
            </w:tcBorders>
            <w:shd w:val="clear" w:color="000000" w:fill="75B91A"/>
            <w:hideMark/>
          </w:tcPr>
          <w:p w14:paraId="5339B124" w14:textId="77777777" w:rsidR="00B64A33" w:rsidRDefault="00B64A33">
            <w:pPr>
              <w:jc w:val="center"/>
              <w:rPr>
                <w:rFonts w:ascii="Arial" w:hAnsi="Arial" w:cs="Arial"/>
                <w:b/>
                <w:bCs/>
                <w:color w:val="FFFFFF"/>
                <w:sz w:val="18"/>
                <w:szCs w:val="18"/>
              </w:rPr>
            </w:pPr>
            <w:r>
              <w:rPr>
                <w:rFonts w:ascii="Arial" w:hAnsi="Arial" w:cs="Arial"/>
                <w:b/>
                <w:bCs/>
                <w:color w:val="FFFFFF"/>
                <w:sz w:val="18"/>
                <w:szCs w:val="18"/>
              </w:rPr>
              <w:t>Revised to</w:t>
            </w:r>
          </w:p>
        </w:tc>
      </w:tr>
      <w:tr w:rsidR="00B64A33" w14:paraId="6DBE5869" w14:textId="77777777" w:rsidTr="00B64A33">
        <w:trPr>
          <w:trHeight w:val="285"/>
        </w:trPr>
        <w:tc>
          <w:tcPr>
            <w:tcW w:w="1414" w:type="dxa"/>
            <w:tcBorders>
              <w:top w:val="single" w:sz="4" w:space="0" w:color="A6A6A6"/>
              <w:left w:val="single" w:sz="4" w:space="0" w:color="A6A6A6"/>
              <w:bottom w:val="single" w:sz="4" w:space="0" w:color="A6A6A6"/>
              <w:right w:val="single" w:sz="4" w:space="0" w:color="A6A6A6"/>
            </w:tcBorders>
            <w:shd w:val="clear" w:color="auto" w:fill="auto"/>
            <w:hideMark/>
          </w:tcPr>
          <w:p w14:paraId="28FFB9E0" w14:textId="77777777" w:rsidR="00B64A33" w:rsidRDefault="00534B66">
            <w:pPr>
              <w:rPr>
                <w:rFonts w:ascii="Arial" w:hAnsi="Arial" w:cs="Arial"/>
                <w:color w:val="0563C1"/>
                <w:sz w:val="22"/>
                <w:szCs w:val="22"/>
                <w:u w:val="single"/>
              </w:rPr>
            </w:pPr>
            <w:hyperlink r:id="rId146" w:history="1">
              <w:r w:rsidR="00B64A33">
                <w:rPr>
                  <w:rStyle w:val="Hyperlink"/>
                  <w:rFonts w:ascii="Arial" w:hAnsi="Arial" w:cs="Arial"/>
                  <w:sz w:val="22"/>
                  <w:szCs w:val="22"/>
                </w:rPr>
                <w:t>S4-211382</w:t>
              </w:r>
            </w:hyperlink>
          </w:p>
        </w:tc>
        <w:tc>
          <w:tcPr>
            <w:tcW w:w="3395" w:type="dxa"/>
            <w:tcBorders>
              <w:top w:val="single" w:sz="4" w:space="0" w:color="A6A6A6"/>
              <w:left w:val="nil"/>
              <w:bottom w:val="single" w:sz="4" w:space="0" w:color="A6A6A6"/>
              <w:right w:val="single" w:sz="4" w:space="0" w:color="A6A6A6"/>
            </w:tcBorders>
            <w:shd w:val="clear" w:color="auto" w:fill="auto"/>
            <w:hideMark/>
          </w:tcPr>
          <w:p w14:paraId="758A9259" w14:textId="77777777" w:rsidR="00B64A33" w:rsidRDefault="00B64A33">
            <w:pPr>
              <w:rPr>
                <w:rFonts w:ascii="Arial" w:hAnsi="Arial" w:cs="Arial"/>
                <w:sz w:val="16"/>
                <w:szCs w:val="16"/>
              </w:rPr>
            </w:pPr>
            <w:r>
              <w:rPr>
                <w:rFonts w:ascii="Arial" w:hAnsi="Arial" w:cs="Arial"/>
                <w:sz w:val="16"/>
                <w:szCs w:val="16"/>
              </w:rPr>
              <w:t>On RTCP feedback Viewport message for VDP</w:t>
            </w:r>
          </w:p>
        </w:tc>
        <w:tc>
          <w:tcPr>
            <w:tcW w:w="1576" w:type="dxa"/>
            <w:tcBorders>
              <w:top w:val="single" w:sz="4" w:space="0" w:color="A6A6A6"/>
              <w:left w:val="nil"/>
              <w:bottom w:val="single" w:sz="4" w:space="0" w:color="A6A6A6"/>
              <w:right w:val="single" w:sz="4" w:space="0" w:color="A6A6A6"/>
            </w:tcBorders>
            <w:shd w:val="clear" w:color="auto" w:fill="auto"/>
            <w:hideMark/>
          </w:tcPr>
          <w:p w14:paraId="601D6793" w14:textId="77777777" w:rsidR="00B64A33" w:rsidRDefault="00B64A33">
            <w:pPr>
              <w:rPr>
                <w:rFonts w:ascii="Arial" w:hAnsi="Arial" w:cs="Arial"/>
                <w:sz w:val="16"/>
                <w:szCs w:val="16"/>
              </w:rPr>
            </w:pPr>
            <w:r>
              <w:rPr>
                <w:rFonts w:ascii="Arial" w:hAnsi="Arial" w:cs="Arial"/>
                <w:sz w:val="16"/>
                <w:szCs w:val="16"/>
              </w:rPr>
              <w:t>InterDigital Communications</w:t>
            </w:r>
          </w:p>
        </w:tc>
        <w:tc>
          <w:tcPr>
            <w:tcW w:w="990" w:type="dxa"/>
            <w:tcBorders>
              <w:top w:val="single" w:sz="4" w:space="0" w:color="A6A6A6"/>
              <w:left w:val="nil"/>
              <w:bottom w:val="single" w:sz="4" w:space="0" w:color="A6A6A6"/>
              <w:right w:val="single" w:sz="4" w:space="0" w:color="A6A6A6"/>
            </w:tcBorders>
            <w:shd w:val="clear" w:color="auto" w:fill="auto"/>
            <w:hideMark/>
          </w:tcPr>
          <w:p w14:paraId="631B6D5C"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single" w:sz="4" w:space="0" w:color="808080"/>
              <w:bottom w:val="single" w:sz="4" w:space="0" w:color="808080"/>
              <w:right w:val="single" w:sz="4" w:space="0" w:color="808080"/>
            </w:tcBorders>
            <w:shd w:val="clear" w:color="000000" w:fill="8EA9DB"/>
            <w:hideMark/>
          </w:tcPr>
          <w:p w14:paraId="2E3F3F09"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hideMark/>
          </w:tcPr>
          <w:p w14:paraId="4B62033A"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single" w:sz="4" w:space="0" w:color="A6A6A6"/>
              <w:left w:val="single" w:sz="4" w:space="0" w:color="A6A6A6"/>
              <w:bottom w:val="single" w:sz="4" w:space="0" w:color="A6A6A6"/>
              <w:right w:val="single" w:sz="4" w:space="0" w:color="A6A6A6"/>
            </w:tcBorders>
            <w:shd w:val="clear" w:color="auto" w:fill="auto"/>
            <w:hideMark/>
          </w:tcPr>
          <w:p w14:paraId="0A22A270" w14:textId="77777777" w:rsidR="00B64A33" w:rsidRDefault="00B64A33">
            <w:pPr>
              <w:rPr>
                <w:rFonts w:ascii="Arial" w:hAnsi="Arial" w:cs="Arial"/>
                <w:b/>
                <w:bCs/>
                <w:color w:val="0000FF"/>
                <w:sz w:val="16"/>
                <w:szCs w:val="16"/>
                <w:u w:val="single"/>
              </w:rPr>
            </w:pPr>
            <w:r>
              <w:rPr>
                <w:rFonts w:ascii="Arial" w:hAnsi="Arial" w:cs="Arial"/>
                <w:b/>
                <w:bCs/>
                <w:color w:val="0000FF"/>
                <w:sz w:val="16"/>
                <w:szCs w:val="16"/>
                <w:u w:val="single"/>
              </w:rPr>
              <w:t> </w:t>
            </w:r>
          </w:p>
        </w:tc>
      </w:tr>
      <w:tr w:rsidR="00B64A33" w14:paraId="70F232A4"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3A52970D" w14:textId="77777777" w:rsidR="00B64A33" w:rsidRDefault="00534B66">
            <w:pPr>
              <w:rPr>
                <w:rFonts w:ascii="Arial" w:hAnsi="Arial" w:cs="Arial"/>
                <w:color w:val="0563C1"/>
                <w:sz w:val="22"/>
                <w:szCs w:val="22"/>
                <w:u w:val="single"/>
              </w:rPr>
            </w:pPr>
            <w:hyperlink r:id="rId147" w:history="1">
              <w:r w:rsidR="00B64A33">
                <w:rPr>
                  <w:rStyle w:val="Hyperlink"/>
                  <w:rFonts w:ascii="Arial" w:hAnsi="Arial" w:cs="Arial"/>
                  <w:sz w:val="22"/>
                  <w:szCs w:val="22"/>
                </w:rPr>
                <w:t>S4-211385</w:t>
              </w:r>
            </w:hyperlink>
          </w:p>
        </w:tc>
        <w:tc>
          <w:tcPr>
            <w:tcW w:w="3395" w:type="dxa"/>
            <w:tcBorders>
              <w:top w:val="nil"/>
              <w:left w:val="nil"/>
              <w:bottom w:val="single" w:sz="4" w:space="0" w:color="A6A6A6"/>
              <w:right w:val="single" w:sz="4" w:space="0" w:color="A6A6A6"/>
            </w:tcBorders>
            <w:shd w:val="clear" w:color="auto" w:fill="auto"/>
            <w:hideMark/>
          </w:tcPr>
          <w:p w14:paraId="0D799E93" w14:textId="77777777" w:rsidR="00B64A33" w:rsidRDefault="00B64A33">
            <w:pPr>
              <w:rPr>
                <w:rFonts w:ascii="Arial" w:hAnsi="Arial" w:cs="Arial"/>
                <w:sz w:val="16"/>
                <w:szCs w:val="16"/>
              </w:rPr>
            </w:pPr>
            <w:r>
              <w:rPr>
                <w:rFonts w:ascii="Arial" w:hAnsi="Arial" w:cs="Arial"/>
                <w:sz w:val="16"/>
                <w:szCs w:val="16"/>
              </w:rPr>
              <w:t>Guidelines on MPEG-I Scene Description for Overlays</w:t>
            </w:r>
          </w:p>
        </w:tc>
        <w:tc>
          <w:tcPr>
            <w:tcW w:w="1576" w:type="dxa"/>
            <w:tcBorders>
              <w:top w:val="nil"/>
              <w:left w:val="nil"/>
              <w:bottom w:val="single" w:sz="4" w:space="0" w:color="A6A6A6"/>
              <w:right w:val="single" w:sz="4" w:space="0" w:color="A6A6A6"/>
            </w:tcBorders>
            <w:shd w:val="clear" w:color="auto" w:fill="auto"/>
            <w:hideMark/>
          </w:tcPr>
          <w:p w14:paraId="0DC52082" w14:textId="77777777" w:rsidR="00B64A33" w:rsidRDefault="00B64A33">
            <w:pPr>
              <w:rPr>
                <w:rFonts w:ascii="Arial" w:hAnsi="Arial" w:cs="Arial"/>
                <w:sz w:val="16"/>
                <w:szCs w:val="16"/>
              </w:rPr>
            </w:pPr>
            <w:r>
              <w:rPr>
                <w:rFonts w:ascii="Arial" w:hAnsi="Arial" w:cs="Arial"/>
                <w:sz w:val="16"/>
                <w:szCs w:val="16"/>
              </w:rPr>
              <w:t>QUALCOMM Europe Inc. - Italy</w:t>
            </w:r>
          </w:p>
        </w:tc>
        <w:tc>
          <w:tcPr>
            <w:tcW w:w="990" w:type="dxa"/>
            <w:tcBorders>
              <w:top w:val="nil"/>
              <w:left w:val="nil"/>
              <w:bottom w:val="single" w:sz="4" w:space="0" w:color="A6A6A6"/>
              <w:right w:val="single" w:sz="4" w:space="0" w:color="A6A6A6"/>
            </w:tcBorders>
            <w:shd w:val="clear" w:color="auto" w:fill="auto"/>
            <w:hideMark/>
          </w:tcPr>
          <w:p w14:paraId="5E7CCA0E"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A6A6A6"/>
              <w:left w:val="nil"/>
              <w:bottom w:val="single" w:sz="4" w:space="0" w:color="A6A6A6"/>
              <w:right w:val="single" w:sz="4" w:space="0" w:color="A6A6A6"/>
            </w:tcBorders>
            <w:shd w:val="clear" w:color="000000" w:fill="FFEB9C"/>
            <w:hideMark/>
          </w:tcPr>
          <w:p w14:paraId="74606914"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31AC16FB"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31FA789F" w14:textId="77777777" w:rsidR="00B64A33" w:rsidRDefault="00534B66">
            <w:pPr>
              <w:rPr>
                <w:rFonts w:ascii="Arial" w:hAnsi="Arial" w:cs="Arial"/>
                <w:color w:val="0563C1"/>
                <w:sz w:val="22"/>
                <w:szCs w:val="22"/>
                <w:u w:val="single"/>
              </w:rPr>
            </w:pPr>
            <w:hyperlink r:id="rId148" w:history="1">
              <w:r w:rsidR="00B64A33">
                <w:rPr>
                  <w:rStyle w:val="Hyperlink"/>
                  <w:rFonts w:ascii="Arial" w:hAnsi="Arial" w:cs="Arial"/>
                  <w:sz w:val="22"/>
                  <w:szCs w:val="22"/>
                </w:rPr>
                <w:t>S4-211607</w:t>
              </w:r>
            </w:hyperlink>
          </w:p>
        </w:tc>
      </w:tr>
      <w:tr w:rsidR="00B64A33" w14:paraId="20F21F95"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168DB757" w14:textId="77777777" w:rsidR="00B64A33" w:rsidRDefault="00534B66">
            <w:pPr>
              <w:rPr>
                <w:rFonts w:ascii="Arial" w:hAnsi="Arial" w:cs="Arial"/>
                <w:color w:val="0563C1"/>
                <w:sz w:val="22"/>
                <w:szCs w:val="22"/>
                <w:u w:val="single"/>
              </w:rPr>
            </w:pPr>
            <w:hyperlink r:id="rId149" w:history="1">
              <w:r w:rsidR="00B64A33">
                <w:rPr>
                  <w:rStyle w:val="Hyperlink"/>
                  <w:rFonts w:ascii="Arial" w:hAnsi="Arial" w:cs="Arial"/>
                  <w:sz w:val="22"/>
                  <w:szCs w:val="22"/>
                </w:rPr>
                <w:t>S4-211386</w:t>
              </w:r>
            </w:hyperlink>
          </w:p>
        </w:tc>
        <w:tc>
          <w:tcPr>
            <w:tcW w:w="3395" w:type="dxa"/>
            <w:tcBorders>
              <w:top w:val="nil"/>
              <w:left w:val="nil"/>
              <w:bottom w:val="single" w:sz="4" w:space="0" w:color="A6A6A6"/>
              <w:right w:val="single" w:sz="4" w:space="0" w:color="A6A6A6"/>
            </w:tcBorders>
            <w:shd w:val="clear" w:color="auto" w:fill="auto"/>
            <w:hideMark/>
          </w:tcPr>
          <w:p w14:paraId="55BF3E86" w14:textId="77777777" w:rsidR="00B64A33" w:rsidRDefault="00B64A33">
            <w:pPr>
              <w:rPr>
                <w:rFonts w:ascii="Arial" w:hAnsi="Arial" w:cs="Arial"/>
                <w:sz w:val="16"/>
                <w:szCs w:val="16"/>
              </w:rPr>
            </w:pPr>
            <w:r>
              <w:rPr>
                <w:rFonts w:ascii="Arial" w:hAnsi="Arial" w:cs="Arial"/>
                <w:sz w:val="16"/>
                <w:szCs w:val="16"/>
              </w:rPr>
              <w:t>Overlay support using MPEG-I Scene Description</w:t>
            </w:r>
          </w:p>
        </w:tc>
        <w:tc>
          <w:tcPr>
            <w:tcW w:w="1576" w:type="dxa"/>
            <w:tcBorders>
              <w:top w:val="nil"/>
              <w:left w:val="nil"/>
              <w:bottom w:val="single" w:sz="4" w:space="0" w:color="A6A6A6"/>
              <w:right w:val="single" w:sz="4" w:space="0" w:color="A6A6A6"/>
            </w:tcBorders>
            <w:shd w:val="clear" w:color="auto" w:fill="auto"/>
            <w:hideMark/>
          </w:tcPr>
          <w:p w14:paraId="24CE842E" w14:textId="77777777" w:rsidR="00B64A33" w:rsidRDefault="00B64A33">
            <w:pPr>
              <w:rPr>
                <w:rFonts w:ascii="Arial" w:hAnsi="Arial" w:cs="Arial"/>
                <w:sz w:val="16"/>
                <w:szCs w:val="16"/>
              </w:rPr>
            </w:pPr>
            <w:r>
              <w:rPr>
                <w:rFonts w:ascii="Arial" w:hAnsi="Arial" w:cs="Arial"/>
                <w:sz w:val="16"/>
                <w:szCs w:val="16"/>
              </w:rPr>
              <w:t>QUALCOMM Europe Inc. - Italy</w:t>
            </w:r>
          </w:p>
        </w:tc>
        <w:tc>
          <w:tcPr>
            <w:tcW w:w="990" w:type="dxa"/>
            <w:tcBorders>
              <w:top w:val="nil"/>
              <w:left w:val="nil"/>
              <w:bottom w:val="single" w:sz="4" w:space="0" w:color="A6A6A6"/>
              <w:right w:val="single" w:sz="4" w:space="0" w:color="A6A6A6"/>
            </w:tcBorders>
            <w:shd w:val="clear" w:color="auto" w:fill="auto"/>
            <w:hideMark/>
          </w:tcPr>
          <w:p w14:paraId="21B1A8F6"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FFEB9C"/>
            <w:hideMark/>
          </w:tcPr>
          <w:p w14:paraId="37ABAD73"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5029E493"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7232C666" w14:textId="77777777" w:rsidR="00B64A33" w:rsidRDefault="00534B66">
            <w:pPr>
              <w:rPr>
                <w:rFonts w:ascii="Arial" w:hAnsi="Arial" w:cs="Arial"/>
                <w:color w:val="0563C1"/>
                <w:sz w:val="22"/>
                <w:szCs w:val="22"/>
                <w:u w:val="single"/>
              </w:rPr>
            </w:pPr>
            <w:hyperlink r:id="rId150" w:history="1">
              <w:r w:rsidR="00B64A33">
                <w:rPr>
                  <w:rStyle w:val="Hyperlink"/>
                  <w:rFonts w:ascii="Arial" w:hAnsi="Arial" w:cs="Arial"/>
                  <w:sz w:val="22"/>
                  <w:szCs w:val="22"/>
                </w:rPr>
                <w:t>S4-211609</w:t>
              </w:r>
            </w:hyperlink>
          </w:p>
        </w:tc>
      </w:tr>
      <w:tr w:rsidR="00B64A33" w14:paraId="77F6111B"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03B25998" w14:textId="77777777" w:rsidR="00B64A33" w:rsidRDefault="00534B66">
            <w:pPr>
              <w:rPr>
                <w:rFonts w:ascii="Arial" w:hAnsi="Arial" w:cs="Arial"/>
                <w:color w:val="0563C1"/>
                <w:sz w:val="22"/>
                <w:szCs w:val="22"/>
                <w:u w:val="single"/>
              </w:rPr>
            </w:pPr>
            <w:hyperlink r:id="rId151" w:history="1">
              <w:r w:rsidR="00B64A33">
                <w:rPr>
                  <w:rStyle w:val="Hyperlink"/>
                  <w:rFonts w:ascii="Arial" w:hAnsi="Arial" w:cs="Arial"/>
                  <w:sz w:val="22"/>
                  <w:szCs w:val="22"/>
                </w:rPr>
                <w:t>S4-211404</w:t>
              </w:r>
            </w:hyperlink>
          </w:p>
        </w:tc>
        <w:tc>
          <w:tcPr>
            <w:tcW w:w="3395" w:type="dxa"/>
            <w:tcBorders>
              <w:top w:val="nil"/>
              <w:left w:val="nil"/>
              <w:bottom w:val="single" w:sz="4" w:space="0" w:color="A6A6A6"/>
              <w:right w:val="single" w:sz="4" w:space="0" w:color="A6A6A6"/>
            </w:tcBorders>
            <w:shd w:val="clear" w:color="auto" w:fill="auto"/>
            <w:hideMark/>
          </w:tcPr>
          <w:p w14:paraId="6C23D41D" w14:textId="77777777" w:rsidR="00B64A33" w:rsidRDefault="00B64A33">
            <w:pPr>
              <w:rPr>
                <w:rFonts w:ascii="Arial" w:hAnsi="Arial" w:cs="Arial"/>
                <w:sz w:val="16"/>
                <w:szCs w:val="16"/>
              </w:rPr>
            </w:pPr>
            <w:r>
              <w:rPr>
                <w:rFonts w:ascii="Arial" w:hAnsi="Arial" w:cs="Arial"/>
                <w:sz w:val="16"/>
                <w:szCs w:val="16"/>
              </w:rPr>
              <w:t>Scalability and optimization of Viewport-dependent processing(VDP)</w:t>
            </w:r>
          </w:p>
        </w:tc>
        <w:tc>
          <w:tcPr>
            <w:tcW w:w="1576" w:type="dxa"/>
            <w:tcBorders>
              <w:top w:val="nil"/>
              <w:left w:val="nil"/>
              <w:bottom w:val="single" w:sz="4" w:space="0" w:color="A6A6A6"/>
              <w:right w:val="single" w:sz="4" w:space="0" w:color="A6A6A6"/>
            </w:tcBorders>
            <w:shd w:val="clear" w:color="auto" w:fill="auto"/>
            <w:hideMark/>
          </w:tcPr>
          <w:p w14:paraId="358D49B5" w14:textId="77777777" w:rsidR="00B64A33" w:rsidRDefault="00B64A33">
            <w:pPr>
              <w:rPr>
                <w:rFonts w:ascii="Arial" w:hAnsi="Arial" w:cs="Arial"/>
                <w:sz w:val="16"/>
                <w:szCs w:val="16"/>
              </w:rPr>
            </w:pPr>
            <w:r>
              <w:rPr>
                <w:rFonts w:ascii="Arial" w:hAnsi="Arial" w:cs="Arial"/>
                <w:sz w:val="16"/>
                <w:szCs w:val="16"/>
              </w:rPr>
              <w:t>Nokia Corporation</w:t>
            </w:r>
          </w:p>
        </w:tc>
        <w:tc>
          <w:tcPr>
            <w:tcW w:w="990" w:type="dxa"/>
            <w:tcBorders>
              <w:top w:val="nil"/>
              <w:left w:val="nil"/>
              <w:bottom w:val="single" w:sz="4" w:space="0" w:color="A6A6A6"/>
              <w:right w:val="single" w:sz="4" w:space="0" w:color="A6A6A6"/>
            </w:tcBorders>
            <w:shd w:val="clear" w:color="auto" w:fill="auto"/>
            <w:hideMark/>
          </w:tcPr>
          <w:p w14:paraId="08517142"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FFEB9C"/>
            <w:hideMark/>
          </w:tcPr>
          <w:p w14:paraId="3772B5E9"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46B989AE"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56E3B07A" w14:textId="77777777" w:rsidR="00B64A33" w:rsidRDefault="00534B66">
            <w:pPr>
              <w:rPr>
                <w:rFonts w:ascii="Arial" w:hAnsi="Arial" w:cs="Arial"/>
                <w:color w:val="0563C1"/>
                <w:sz w:val="22"/>
                <w:szCs w:val="22"/>
                <w:u w:val="single"/>
              </w:rPr>
            </w:pPr>
            <w:hyperlink r:id="rId152" w:history="1">
              <w:r w:rsidR="00B64A33">
                <w:rPr>
                  <w:rStyle w:val="Hyperlink"/>
                  <w:rFonts w:ascii="Arial" w:hAnsi="Arial" w:cs="Arial"/>
                  <w:sz w:val="22"/>
                  <w:szCs w:val="22"/>
                </w:rPr>
                <w:t>S4-211610</w:t>
              </w:r>
            </w:hyperlink>
          </w:p>
        </w:tc>
      </w:tr>
      <w:tr w:rsidR="00B64A33" w14:paraId="65D52507"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35FB4261" w14:textId="77777777" w:rsidR="00B64A33" w:rsidRDefault="00534B66">
            <w:pPr>
              <w:rPr>
                <w:rFonts w:ascii="Arial" w:hAnsi="Arial" w:cs="Arial"/>
                <w:color w:val="0563C1"/>
                <w:sz w:val="22"/>
                <w:szCs w:val="22"/>
                <w:u w:val="single"/>
              </w:rPr>
            </w:pPr>
            <w:hyperlink r:id="rId153" w:history="1">
              <w:r w:rsidR="00B64A33">
                <w:rPr>
                  <w:rStyle w:val="Hyperlink"/>
                  <w:rFonts w:ascii="Arial" w:hAnsi="Arial" w:cs="Arial"/>
                  <w:sz w:val="22"/>
                  <w:szCs w:val="22"/>
                </w:rPr>
                <w:t>S4-211420</w:t>
              </w:r>
            </w:hyperlink>
          </w:p>
        </w:tc>
        <w:tc>
          <w:tcPr>
            <w:tcW w:w="3395" w:type="dxa"/>
            <w:tcBorders>
              <w:top w:val="nil"/>
              <w:left w:val="nil"/>
              <w:bottom w:val="single" w:sz="4" w:space="0" w:color="A6A6A6"/>
              <w:right w:val="single" w:sz="4" w:space="0" w:color="A6A6A6"/>
            </w:tcBorders>
            <w:shd w:val="clear" w:color="auto" w:fill="auto"/>
            <w:hideMark/>
          </w:tcPr>
          <w:p w14:paraId="032E499A" w14:textId="77777777" w:rsidR="00B64A33" w:rsidRDefault="00B64A33">
            <w:pPr>
              <w:rPr>
                <w:rFonts w:ascii="Arial" w:hAnsi="Arial" w:cs="Arial"/>
                <w:sz w:val="16"/>
                <w:szCs w:val="16"/>
              </w:rPr>
            </w:pPr>
            <w:r>
              <w:rPr>
                <w:rFonts w:ascii="Arial" w:hAnsi="Arial" w:cs="Arial"/>
                <w:sz w:val="16"/>
                <w:szCs w:val="16"/>
              </w:rPr>
              <w:t>[ITT4RT] Occlude-free scene description</w:t>
            </w:r>
          </w:p>
        </w:tc>
        <w:tc>
          <w:tcPr>
            <w:tcW w:w="1576" w:type="dxa"/>
            <w:tcBorders>
              <w:top w:val="nil"/>
              <w:left w:val="nil"/>
              <w:bottom w:val="single" w:sz="4" w:space="0" w:color="A6A6A6"/>
              <w:right w:val="single" w:sz="4" w:space="0" w:color="A6A6A6"/>
            </w:tcBorders>
            <w:shd w:val="clear" w:color="auto" w:fill="auto"/>
            <w:hideMark/>
          </w:tcPr>
          <w:p w14:paraId="21CA3B90" w14:textId="77777777" w:rsidR="00B64A33" w:rsidRDefault="00B64A33">
            <w:pPr>
              <w:rPr>
                <w:rFonts w:ascii="Arial" w:hAnsi="Arial" w:cs="Arial"/>
                <w:sz w:val="16"/>
                <w:szCs w:val="16"/>
              </w:rPr>
            </w:pPr>
            <w:r>
              <w:rPr>
                <w:rFonts w:ascii="Arial" w:hAnsi="Arial" w:cs="Arial"/>
                <w:sz w:val="16"/>
                <w:szCs w:val="16"/>
              </w:rPr>
              <w:t>Tencent Cloud</w:t>
            </w:r>
          </w:p>
        </w:tc>
        <w:tc>
          <w:tcPr>
            <w:tcW w:w="990" w:type="dxa"/>
            <w:tcBorders>
              <w:top w:val="nil"/>
              <w:left w:val="nil"/>
              <w:bottom w:val="single" w:sz="4" w:space="0" w:color="A6A6A6"/>
              <w:right w:val="single" w:sz="4" w:space="0" w:color="A6A6A6"/>
            </w:tcBorders>
            <w:shd w:val="clear" w:color="auto" w:fill="auto"/>
            <w:hideMark/>
          </w:tcPr>
          <w:p w14:paraId="665BDA01"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FFEB9C"/>
            <w:hideMark/>
          </w:tcPr>
          <w:p w14:paraId="6CC74F46"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35391463"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69CFD96D" w14:textId="77777777" w:rsidR="00B64A33" w:rsidRDefault="00534B66">
            <w:pPr>
              <w:rPr>
                <w:rFonts w:ascii="Arial" w:hAnsi="Arial" w:cs="Arial"/>
                <w:color w:val="0563C1"/>
                <w:sz w:val="22"/>
                <w:szCs w:val="22"/>
                <w:u w:val="single"/>
              </w:rPr>
            </w:pPr>
            <w:hyperlink r:id="rId154" w:history="1">
              <w:r w:rsidR="00B64A33">
                <w:rPr>
                  <w:rStyle w:val="Hyperlink"/>
                  <w:rFonts w:ascii="Arial" w:hAnsi="Arial" w:cs="Arial"/>
                  <w:sz w:val="22"/>
                  <w:szCs w:val="22"/>
                </w:rPr>
                <w:t>S4-211611</w:t>
              </w:r>
            </w:hyperlink>
          </w:p>
        </w:tc>
      </w:tr>
      <w:tr w:rsidR="00B64A33" w14:paraId="3DE59C66"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3CFA761A" w14:textId="77777777" w:rsidR="00B64A33" w:rsidRDefault="00534B66">
            <w:pPr>
              <w:rPr>
                <w:rFonts w:ascii="Arial" w:hAnsi="Arial" w:cs="Arial"/>
                <w:color w:val="0563C1"/>
                <w:sz w:val="22"/>
                <w:szCs w:val="22"/>
                <w:u w:val="single"/>
              </w:rPr>
            </w:pPr>
            <w:hyperlink r:id="rId155" w:history="1">
              <w:r w:rsidR="00B64A33">
                <w:rPr>
                  <w:rStyle w:val="Hyperlink"/>
                  <w:rFonts w:ascii="Arial" w:hAnsi="Arial" w:cs="Arial"/>
                  <w:sz w:val="22"/>
                  <w:szCs w:val="22"/>
                </w:rPr>
                <w:t>S4-211432</w:t>
              </w:r>
            </w:hyperlink>
          </w:p>
        </w:tc>
        <w:tc>
          <w:tcPr>
            <w:tcW w:w="3395" w:type="dxa"/>
            <w:tcBorders>
              <w:top w:val="nil"/>
              <w:left w:val="nil"/>
              <w:bottom w:val="single" w:sz="4" w:space="0" w:color="A6A6A6"/>
              <w:right w:val="single" w:sz="4" w:space="0" w:color="A6A6A6"/>
            </w:tcBorders>
            <w:shd w:val="clear" w:color="auto" w:fill="auto"/>
            <w:hideMark/>
          </w:tcPr>
          <w:p w14:paraId="6F91A73F" w14:textId="77777777" w:rsidR="00B64A33" w:rsidRDefault="00B64A33">
            <w:pPr>
              <w:rPr>
                <w:rFonts w:ascii="Arial" w:hAnsi="Arial" w:cs="Arial"/>
                <w:sz w:val="16"/>
                <w:szCs w:val="16"/>
              </w:rPr>
            </w:pPr>
            <w:r>
              <w:rPr>
                <w:rFonts w:ascii="Arial" w:hAnsi="Arial" w:cs="Arial"/>
                <w:sz w:val="16"/>
                <w:szCs w:val="16"/>
              </w:rPr>
              <w:t>ITT4RT Draft CR 26.114 on Phase 2 Features</w:t>
            </w:r>
          </w:p>
        </w:tc>
        <w:tc>
          <w:tcPr>
            <w:tcW w:w="1576" w:type="dxa"/>
            <w:tcBorders>
              <w:top w:val="nil"/>
              <w:left w:val="nil"/>
              <w:bottom w:val="single" w:sz="4" w:space="0" w:color="A6A6A6"/>
              <w:right w:val="single" w:sz="4" w:space="0" w:color="A6A6A6"/>
            </w:tcBorders>
            <w:shd w:val="clear" w:color="auto" w:fill="auto"/>
            <w:hideMark/>
          </w:tcPr>
          <w:p w14:paraId="41CA19FE" w14:textId="77777777" w:rsidR="00B64A33" w:rsidRDefault="00B64A33">
            <w:pPr>
              <w:rPr>
                <w:rFonts w:ascii="Arial" w:hAnsi="Arial" w:cs="Arial"/>
                <w:sz w:val="16"/>
                <w:szCs w:val="16"/>
              </w:rPr>
            </w:pPr>
            <w:r>
              <w:rPr>
                <w:rFonts w:ascii="Arial" w:hAnsi="Arial" w:cs="Arial"/>
                <w:sz w:val="16"/>
                <w:szCs w:val="16"/>
              </w:rPr>
              <w:t>Nokia Corporation, KPN N.V., Nokia Corporation, KPN N.V., Samsung Eletronics Co., Ltd., Ericsson, Tencent</w:t>
            </w:r>
          </w:p>
        </w:tc>
        <w:tc>
          <w:tcPr>
            <w:tcW w:w="990" w:type="dxa"/>
            <w:tcBorders>
              <w:top w:val="nil"/>
              <w:left w:val="nil"/>
              <w:bottom w:val="single" w:sz="4" w:space="0" w:color="A6A6A6"/>
              <w:right w:val="single" w:sz="4" w:space="0" w:color="A6A6A6"/>
            </w:tcBorders>
            <w:shd w:val="clear" w:color="auto" w:fill="auto"/>
            <w:hideMark/>
          </w:tcPr>
          <w:p w14:paraId="0153F3BA"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92D050"/>
            <w:hideMark/>
          </w:tcPr>
          <w:p w14:paraId="0CB9E0DE"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51F46443"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27B74BD9" w14:textId="77777777" w:rsidR="00B64A33" w:rsidRDefault="00B64A33">
            <w:pPr>
              <w:rPr>
                <w:rFonts w:ascii="Arial" w:hAnsi="Arial" w:cs="Arial"/>
                <w:b/>
                <w:bCs/>
                <w:color w:val="0000FF"/>
                <w:sz w:val="16"/>
                <w:szCs w:val="16"/>
                <w:u w:val="single"/>
              </w:rPr>
            </w:pPr>
            <w:r>
              <w:rPr>
                <w:rFonts w:ascii="Arial" w:hAnsi="Arial" w:cs="Arial"/>
                <w:b/>
                <w:bCs/>
                <w:color w:val="0000FF"/>
                <w:sz w:val="16"/>
                <w:szCs w:val="16"/>
                <w:u w:val="single"/>
              </w:rPr>
              <w:t> </w:t>
            </w:r>
          </w:p>
        </w:tc>
      </w:tr>
      <w:tr w:rsidR="00B64A33" w14:paraId="1F1CCB09"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2CADC35B" w14:textId="77777777" w:rsidR="00B64A33" w:rsidRDefault="00534B66">
            <w:pPr>
              <w:rPr>
                <w:rFonts w:ascii="Arial" w:hAnsi="Arial" w:cs="Arial"/>
                <w:color w:val="0563C1"/>
                <w:sz w:val="22"/>
                <w:szCs w:val="22"/>
                <w:u w:val="single"/>
              </w:rPr>
            </w:pPr>
            <w:hyperlink r:id="rId156" w:history="1">
              <w:r w:rsidR="00B64A33">
                <w:rPr>
                  <w:rStyle w:val="Hyperlink"/>
                  <w:rFonts w:ascii="Arial" w:hAnsi="Arial" w:cs="Arial"/>
                  <w:sz w:val="22"/>
                  <w:szCs w:val="22"/>
                </w:rPr>
                <w:t>S4-211498</w:t>
              </w:r>
            </w:hyperlink>
          </w:p>
        </w:tc>
        <w:tc>
          <w:tcPr>
            <w:tcW w:w="3395" w:type="dxa"/>
            <w:tcBorders>
              <w:top w:val="nil"/>
              <w:left w:val="nil"/>
              <w:bottom w:val="single" w:sz="4" w:space="0" w:color="A6A6A6"/>
              <w:right w:val="single" w:sz="4" w:space="0" w:color="A6A6A6"/>
            </w:tcBorders>
            <w:shd w:val="clear" w:color="auto" w:fill="auto"/>
            <w:hideMark/>
          </w:tcPr>
          <w:p w14:paraId="212C4CC8" w14:textId="77777777" w:rsidR="00B64A33" w:rsidRDefault="00B64A33">
            <w:pPr>
              <w:rPr>
                <w:rFonts w:ascii="Arial" w:hAnsi="Arial" w:cs="Arial"/>
                <w:sz w:val="16"/>
                <w:szCs w:val="16"/>
              </w:rPr>
            </w:pPr>
            <w:r>
              <w:rPr>
                <w:rFonts w:ascii="Arial" w:hAnsi="Arial" w:cs="Arial"/>
                <w:sz w:val="16"/>
                <w:szCs w:val="16"/>
              </w:rPr>
              <w:t>[ITT4RT] Proposed corrections on ABNF syntax</w:t>
            </w:r>
          </w:p>
        </w:tc>
        <w:tc>
          <w:tcPr>
            <w:tcW w:w="1576" w:type="dxa"/>
            <w:tcBorders>
              <w:top w:val="nil"/>
              <w:left w:val="nil"/>
              <w:bottom w:val="single" w:sz="4" w:space="0" w:color="A6A6A6"/>
              <w:right w:val="single" w:sz="4" w:space="0" w:color="A6A6A6"/>
            </w:tcBorders>
            <w:shd w:val="clear" w:color="auto" w:fill="auto"/>
            <w:hideMark/>
          </w:tcPr>
          <w:p w14:paraId="3B8A5C83" w14:textId="77777777" w:rsidR="00B64A33" w:rsidRDefault="00B64A33">
            <w:pPr>
              <w:rPr>
                <w:rFonts w:ascii="Arial" w:hAnsi="Arial" w:cs="Arial"/>
                <w:sz w:val="16"/>
                <w:szCs w:val="16"/>
              </w:rPr>
            </w:pPr>
            <w:r>
              <w:rPr>
                <w:rFonts w:ascii="Arial" w:hAnsi="Arial" w:cs="Arial"/>
                <w:sz w:val="16"/>
                <w:szCs w:val="16"/>
              </w:rPr>
              <w:t>Samsung Electronics Co., Ltd.</w:t>
            </w:r>
          </w:p>
        </w:tc>
        <w:tc>
          <w:tcPr>
            <w:tcW w:w="990" w:type="dxa"/>
            <w:tcBorders>
              <w:top w:val="nil"/>
              <w:left w:val="nil"/>
              <w:bottom w:val="single" w:sz="4" w:space="0" w:color="A6A6A6"/>
              <w:right w:val="single" w:sz="4" w:space="0" w:color="A6A6A6"/>
            </w:tcBorders>
            <w:shd w:val="clear" w:color="auto" w:fill="auto"/>
            <w:hideMark/>
          </w:tcPr>
          <w:p w14:paraId="460BEED9"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FFEB9C"/>
            <w:hideMark/>
          </w:tcPr>
          <w:p w14:paraId="52D6CBD4"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15566B6B"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2F63B4D3" w14:textId="77777777" w:rsidR="00B64A33" w:rsidRDefault="00534B66">
            <w:pPr>
              <w:rPr>
                <w:rFonts w:ascii="Arial" w:hAnsi="Arial" w:cs="Arial"/>
                <w:color w:val="0563C1"/>
                <w:sz w:val="22"/>
                <w:szCs w:val="22"/>
                <w:u w:val="single"/>
              </w:rPr>
            </w:pPr>
            <w:hyperlink r:id="rId157" w:history="1">
              <w:r w:rsidR="00B64A33">
                <w:rPr>
                  <w:rStyle w:val="Hyperlink"/>
                  <w:rFonts w:ascii="Arial" w:hAnsi="Arial" w:cs="Arial"/>
                  <w:sz w:val="22"/>
                  <w:szCs w:val="22"/>
                </w:rPr>
                <w:t>S4-211612</w:t>
              </w:r>
            </w:hyperlink>
          </w:p>
        </w:tc>
      </w:tr>
      <w:tr w:rsidR="00B64A33" w14:paraId="167C98C6"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2EA5DD94" w14:textId="77777777" w:rsidR="00B64A33" w:rsidRDefault="00534B66">
            <w:pPr>
              <w:rPr>
                <w:rFonts w:ascii="Arial" w:hAnsi="Arial" w:cs="Arial"/>
                <w:color w:val="0563C1"/>
                <w:sz w:val="22"/>
                <w:szCs w:val="22"/>
                <w:u w:val="single"/>
              </w:rPr>
            </w:pPr>
            <w:hyperlink r:id="rId158" w:history="1">
              <w:r w:rsidR="00B64A33">
                <w:rPr>
                  <w:rStyle w:val="Hyperlink"/>
                  <w:rFonts w:ascii="Arial" w:hAnsi="Arial" w:cs="Arial"/>
                  <w:sz w:val="22"/>
                  <w:szCs w:val="22"/>
                </w:rPr>
                <w:t>S4-211528</w:t>
              </w:r>
            </w:hyperlink>
          </w:p>
        </w:tc>
        <w:tc>
          <w:tcPr>
            <w:tcW w:w="3395" w:type="dxa"/>
            <w:tcBorders>
              <w:top w:val="nil"/>
              <w:left w:val="nil"/>
              <w:bottom w:val="single" w:sz="4" w:space="0" w:color="A6A6A6"/>
              <w:right w:val="single" w:sz="4" w:space="0" w:color="A6A6A6"/>
            </w:tcBorders>
            <w:shd w:val="clear" w:color="auto" w:fill="auto"/>
            <w:hideMark/>
          </w:tcPr>
          <w:p w14:paraId="2C325148" w14:textId="77777777" w:rsidR="00B64A33" w:rsidRDefault="00B64A33">
            <w:pPr>
              <w:rPr>
                <w:rFonts w:ascii="Arial" w:hAnsi="Arial" w:cs="Arial"/>
                <w:sz w:val="16"/>
                <w:szCs w:val="16"/>
              </w:rPr>
            </w:pPr>
            <w:r>
              <w:rPr>
                <w:rFonts w:ascii="Arial" w:hAnsi="Arial" w:cs="Arial"/>
                <w:sz w:val="16"/>
                <w:szCs w:val="16"/>
              </w:rPr>
              <w:t>Audio mixing of multiple streams in ITT4RT</w:t>
            </w:r>
          </w:p>
        </w:tc>
        <w:tc>
          <w:tcPr>
            <w:tcW w:w="1576" w:type="dxa"/>
            <w:tcBorders>
              <w:top w:val="nil"/>
              <w:left w:val="nil"/>
              <w:bottom w:val="single" w:sz="4" w:space="0" w:color="A6A6A6"/>
              <w:right w:val="single" w:sz="4" w:space="0" w:color="A6A6A6"/>
            </w:tcBorders>
            <w:shd w:val="clear" w:color="auto" w:fill="auto"/>
            <w:hideMark/>
          </w:tcPr>
          <w:p w14:paraId="2164FAD2" w14:textId="77777777" w:rsidR="00B64A33" w:rsidRDefault="00B64A33">
            <w:pPr>
              <w:rPr>
                <w:rFonts w:ascii="Arial" w:hAnsi="Arial" w:cs="Arial"/>
                <w:sz w:val="16"/>
                <w:szCs w:val="16"/>
              </w:rPr>
            </w:pPr>
            <w:r>
              <w:rPr>
                <w:rFonts w:ascii="Arial" w:hAnsi="Arial" w:cs="Arial"/>
                <w:sz w:val="16"/>
                <w:szCs w:val="16"/>
              </w:rPr>
              <w:t>Tencent</w:t>
            </w:r>
          </w:p>
        </w:tc>
        <w:tc>
          <w:tcPr>
            <w:tcW w:w="990" w:type="dxa"/>
            <w:tcBorders>
              <w:top w:val="nil"/>
              <w:left w:val="nil"/>
              <w:bottom w:val="single" w:sz="4" w:space="0" w:color="A6A6A6"/>
              <w:right w:val="single" w:sz="4" w:space="0" w:color="A6A6A6"/>
            </w:tcBorders>
            <w:shd w:val="clear" w:color="auto" w:fill="auto"/>
            <w:hideMark/>
          </w:tcPr>
          <w:p w14:paraId="39F6FE97"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FFC7CE"/>
            <w:hideMark/>
          </w:tcPr>
          <w:p w14:paraId="5391B874" w14:textId="77777777" w:rsidR="00B64A33" w:rsidRDefault="00B64A33">
            <w:pPr>
              <w:rPr>
                <w:rFonts w:ascii="Arial" w:hAnsi="Arial" w:cs="Arial"/>
                <w:color w:val="9C0006"/>
                <w:sz w:val="16"/>
                <w:szCs w:val="16"/>
              </w:rPr>
            </w:pPr>
            <w:r>
              <w:rPr>
                <w:rFonts w:ascii="Arial" w:hAnsi="Arial" w:cs="Arial"/>
                <w:color w:val="9C0006"/>
                <w:sz w:val="16"/>
                <w:szCs w:val="16"/>
              </w:rPr>
              <w:t>withdrawn</w:t>
            </w:r>
          </w:p>
        </w:tc>
        <w:tc>
          <w:tcPr>
            <w:tcW w:w="990" w:type="dxa"/>
            <w:tcBorders>
              <w:top w:val="nil"/>
              <w:left w:val="single" w:sz="4" w:space="0" w:color="808080"/>
              <w:bottom w:val="single" w:sz="4" w:space="0" w:color="808080"/>
              <w:right w:val="single" w:sz="4" w:space="0" w:color="808080"/>
            </w:tcBorders>
            <w:shd w:val="clear" w:color="auto" w:fill="auto"/>
            <w:hideMark/>
          </w:tcPr>
          <w:p w14:paraId="185E0C91"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6B14C2A8" w14:textId="77777777" w:rsidR="00B64A33" w:rsidRDefault="00B64A33">
            <w:pPr>
              <w:rPr>
                <w:rFonts w:ascii="Arial" w:hAnsi="Arial" w:cs="Arial"/>
                <w:b/>
                <w:bCs/>
                <w:color w:val="0000FF"/>
                <w:sz w:val="16"/>
                <w:szCs w:val="16"/>
                <w:u w:val="single"/>
              </w:rPr>
            </w:pPr>
            <w:r>
              <w:rPr>
                <w:rFonts w:ascii="Arial" w:hAnsi="Arial" w:cs="Arial"/>
                <w:b/>
                <w:bCs/>
                <w:color w:val="0000FF"/>
                <w:sz w:val="16"/>
                <w:szCs w:val="16"/>
                <w:u w:val="single"/>
              </w:rPr>
              <w:t> </w:t>
            </w:r>
          </w:p>
        </w:tc>
      </w:tr>
      <w:tr w:rsidR="00B64A33" w14:paraId="5F7CAC06"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44FDB394" w14:textId="77777777" w:rsidR="00B64A33" w:rsidRDefault="00534B66">
            <w:pPr>
              <w:rPr>
                <w:rFonts w:ascii="Arial" w:hAnsi="Arial" w:cs="Arial"/>
                <w:color w:val="0563C1"/>
                <w:sz w:val="22"/>
                <w:szCs w:val="22"/>
                <w:u w:val="single"/>
              </w:rPr>
            </w:pPr>
            <w:hyperlink r:id="rId159" w:history="1">
              <w:r w:rsidR="00B64A33">
                <w:rPr>
                  <w:rStyle w:val="Hyperlink"/>
                  <w:rFonts w:ascii="Arial" w:hAnsi="Arial" w:cs="Arial"/>
                  <w:sz w:val="22"/>
                  <w:szCs w:val="22"/>
                </w:rPr>
                <w:t>S4-211529</w:t>
              </w:r>
            </w:hyperlink>
          </w:p>
        </w:tc>
        <w:tc>
          <w:tcPr>
            <w:tcW w:w="3395" w:type="dxa"/>
            <w:tcBorders>
              <w:top w:val="nil"/>
              <w:left w:val="nil"/>
              <w:bottom w:val="single" w:sz="4" w:space="0" w:color="A6A6A6"/>
              <w:right w:val="single" w:sz="4" w:space="0" w:color="A6A6A6"/>
            </w:tcBorders>
            <w:shd w:val="clear" w:color="auto" w:fill="auto"/>
            <w:hideMark/>
          </w:tcPr>
          <w:p w14:paraId="53DF11D3" w14:textId="77777777" w:rsidR="00B64A33" w:rsidRDefault="00B64A33">
            <w:pPr>
              <w:rPr>
                <w:rFonts w:ascii="Arial" w:hAnsi="Arial" w:cs="Arial"/>
                <w:sz w:val="16"/>
                <w:szCs w:val="16"/>
              </w:rPr>
            </w:pPr>
            <w:r>
              <w:rPr>
                <w:rFonts w:ascii="Arial" w:hAnsi="Arial" w:cs="Arial"/>
                <w:sz w:val="16"/>
                <w:szCs w:val="16"/>
              </w:rPr>
              <w:t>Audio mixing of multiple streams in ITT4RT</w:t>
            </w:r>
          </w:p>
        </w:tc>
        <w:tc>
          <w:tcPr>
            <w:tcW w:w="1576" w:type="dxa"/>
            <w:tcBorders>
              <w:top w:val="nil"/>
              <w:left w:val="nil"/>
              <w:bottom w:val="single" w:sz="4" w:space="0" w:color="A6A6A6"/>
              <w:right w:val="single" w:sz="4" w:space="0" w:color="A6A6A6"/>
            </w:tcBorders>
            <w:shd w:val="clear" w:color="auto" w:fill="auto"/>
            <w:hideMark/>
          </w:tcPr>
          <w:p w14:paraId="2FBBBC6C" w14:textId="77777777" w:rsidR="00B64A33" w:rsidRDefault="00B64A33">
            <w:pPr>
              <w:rPr>
                <w:rFonts w:ascii="Arial" w:hAnsi="Arial" w:cs="Arial"/>
                <w:sz w:val="16"/>
                <w:szCs w:val="16"/>
              </w:rPr>
            </w:pPr>
            <w:r>
              <w:rPr>
                <w:rFonts w:ascii="Arial" w:hAnsi="Arial" w:cs="Arial"/>
                <w:sz w:val="16"/>
                <w:szCs w:val="16"/>
              </w:rPr>
              <w:t>Tencent</w:t>
            </w:r>
          </w:p>
        </w:tc>
        <w:tc>
          <w:tcPr>
            <w:tcW w:w="990" w:type="dxa"/>
            <w:tcBorders>
              <w:top w:val="nil"/>
              <w:left w:val="nil"/>
              <w:bottom w:val="single" w:sz="4" w:space="0" w:color="A6A6A6"/>
              <w:right w:val="single" w:sz="4" w:space="0" w:color="A6A6A6"/>
            </w:tcBorders>
            <w:shd w:val="clear" w:color="auto" w:fill="auto"/>
            <w:hideMark/>
          </w:tcPr>
          <w:p w14:paraId="50383CDF"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FFEB9C"/>
            <w:hideMark/>
          </w:tcPr>
          <w:p w14:paraId="18841559"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1E33C51C"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431D8B7A" w14:textId="77777777" w:rsidR="00B64A33" w:rsidRDefault="00534B66">
            <w:pPr>
              <w:rPr>
                <w:rFonts w:ascii="Arial" w:hAnsi="Arial" w:cs="Arial"/>
                <w:color w:val="0563C1"/>
                <w:sz w:val="22"/>
                <w:szCs w:val="22"/>
                <w:u w:val="single"/>
              </w:rPr>
            </w:pPr>
            <w:hyperlink r:id="rId160" w:history="1">
              <w:r w:rsidR="00B64A33">
                <w:rPr>
                  <w:rStyle w:val="Hyperlink"/>
                  <w:rFonts w:ascii="Arial" w:hAnsi="Arial" w:cs="Arial"/>
                  <w:sz w:val="22"/>
                  <w:szCs w:val="22"/>
                </w:rPr>
                <w:t>S4-211619</w:t>
              </w:r>
            </w:hyperlink>
          </w:p>
        </w:tc>
      </w:tr>
      <w:tr w:rsidR="00B64A33" w14:paraId="6E45DFE4"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4CE040D0" w14:textId="77777777" w:rsidR="00B64A33" w:rsidRDefault="00534B66">
            <w:pPr>
              <w:rPr>
                <w:rFonts w:ascii="Arial" w:hAnsi="Arial" w:cs="Arial"/>
                <w:color w:val="0563C1"/>
                <w:sz w:val="22"/>
                <w:szCs w:val="22"/>
                <w:u w:val="single"/>
              </w:rPr>
            </w:pPr>
            <w:hyperlink r:id="rId161" w:history="1">
              <w:r w:rsidR="00B64A33">
                <w:rPr>
                  <w:rStyle w:val="Hyperlink"/>
                  <w:rFonts w:ascii="Arial" w:hAnsi="Arial" w:cs="Arial"/>
                  <w:sz w:val="22"/>
                  <w:szCs w:val="22"/>
                </w:rPr>
                <w:t>S4-211411</w:t>
              </w:r>
            </w:hyperlink>
          </w:p>
        </w:tc>
        <w:tc>
          <w:tcPr>
            <w:tcW w:w="3395" w:type="dxa"/>
            <w:tcBorders>
              <w:top w:val="nil"/>
              <w:left w:val="nil"/>
              <w:bottom w:val="single" w:sz="4" w:space="0" w:color="A6A6A6"/>
              <w:right w:val="single" w:sz="4" w:space="0" w:color="A6A6A6"/>
            </w:tcBorders>
            <w:shd w:val="clear" w:color="auto" w:fill="auto"/>
            <w:hideMark/>
          </w:tcPr>
          <w:p w14:paraId="52235536" w14:textId="77777777" w:rsidR="00B64A33" w:rsidRDefault="00B64A33">
            <w:pPr>
              <w:rPr>
                <w:rFonts w:ascii="Arial" w:hAnsi="Arial" w:cs="Arial"/>
                <w:sz w:val="16"/>
                <w:szCs w:val="16"/>
              </w:rPr>
            </w:pPr>
            <w:r>
              <w:rPr>
                <w:rFonts w:ascii="Arial" w:hAnsi="Arial" w:cs="Arial"/>
                <w:sz w:val="16"/>
                <w:szCs w:val="16"/>
              </w:rPr>
              <w:t>Extending support for network media processing in FLUS</w:t>
            </w:r>
          </w:p>
        </w:tc>
        <w:tc>
          <w:tcPr>
            <w:tcW w:w="1576" w:type="dxa"/>
            <w:tcBorders>
              <w:top w:val="nil"/>
              <w:left w:val="nil"/>
              <w:bottom w:val="single" w:sz="4" w:space="0" w:color="A6A6A6"/>
              <w:right w:val="single" w:sz="4" w:space="0" w:color="A6A6A6"/>
            </w:tcBorders>
            <w:shd w:val="clear" w:color="auto" w:fill="auto"/>
            <w:hideMark/>
          </w:tcPr>
          <w:p w14:paraId="3088D6CE" w14:textId="77777777" w:rsidR="00B64A33" w:rsidRDefault="00B64A33">
            <w:pPr>
              <w:rPr>
                <w:rFonts w:ascii="Arial" w:hAnsi="Arial" w:cs="Arial"/>
                <w:sz w:val="16"/>
                <w:szCs w:val="16"/>
              </w:rPr>
            </w:pPr>
            <w:r>
              <w:rPr>
                <w:rFonts w:ascii="Arial" w:hAnsi="Arial" w:cs="Arial"/>
                <w:sz w:val="16"/>
                <w:szCs w:val="16"/>
              </w:rPr>
              <w:t>Tencent Cloud</w:t>
            </w:r>
          </w:p>
        </w:tc>
        <w:tc>
          <w:tcPr>
            <w:tcW w:w="990" w:type="dxa"/>
            <w:tcBorders>
              <w:top w:val="nil"/>
              <w:left w:val="nil"/>
              <w:bottom w:val="single" w:sz="4" w:space="0" w:color="A6A6A6"/>
              <w:right w:val="single" w:sz="4" w:space="0" w:color="A6A6A6"/>
            </w:tcBorders>
            <w:shd w:val="clear" w:color="auto" w:fill="auto"/>
            <w:hideMark/>
          </w:tcPr>
          <w:p w14:paraId="0CA55CAE" w14:textId="77777777" w:rsidR="00B64A33" w:rsidRDefault="00B64A33">
            <w:pPr>
              <w:rPr>
                <w:rFonts w:ascii="Arial" w:hAnsi="Arial" w:cs="Arial"/>
                <w:sz w:val="16"/>
                <w:szCs w:val="16"/>
              </w:rPr>
            </w:pPr>
            <w:r>
              <w:rPr>
                <w:rFonts w:ascii="Arial" w:hAnsi="Arial" w:cs="Arial"/>
                <w:sz w:val="16"/>
                <w:szCs w:val="16"/>
              </w:rPr>
              <w:t>11.6</w:t>
            </w:r>
          </w:p>
        </w:tc>
        <w:tc>
          <w:tcPr>
            <w:tcW w:w="900" w:type="dxa"/>
            <w:tcBorders>
              <w:top w:val="nil"/>
              <w:left w:val="nil"/>
              <w:bottom w:val="single" w:sz="4" w:space="0" w:color="A6A6A6"/>
              <w:right w:val="single" w:sz="4" w:space="0" w:color="A6A6A6"/>
            </w:tcBorders>
            <w:shd w:val="clear" w:color="000000" w:fill="FFEB9C"/>
            <w:hideMark/>
          </w:tcPr>
          <w:p w14:paraId="3EE12965"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5EFDEBA5"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4E45FE9E" w14:textId="77777777" w:rsidR="00B64A33" w:rsidRDefault="00534B66">
            <w:pPr>
              <w:rPr>
                <w:rFonts w:ascii="Arial" w:hAnsi="Arial" w:cs="Arial"/>
                <w:color w:val="0563C1"/>
                <w:sz w:val="22"/>
                <w:szCs w:val="22"/>
                <w:u w:val="single"/>
              </w:rPr>
            </w:pPr>
            <w:hyperlink r:id="rId162" w:history="1">
              <w:r w:rsidR="00B64A33">
                <w:rPr>
                  <w:rStyle w:val="Hyperlink"/>
                  <w:rFonts w:ascii="Arial" w:hAnsi="Arial" w:cs="Arial"/>
                  <w:sz w:val="22"/>
                  <w:szCs w:val="22"/>
                </w:rPr>
                <w:t>S4-211620</w:t>
              </w:r>
            </w:hyperlink>
          </w:p>
        </w:tc>
      </w:tr>
      <w:tr w:rsidR="00B64A33" w14:paraId="17C1939B"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09AB2EA2" w14:textId="77777777" w:rsidR="00B64A33" w:rsidRDefault="00534B66">
            <w:pPr>
              <w:rPr>
                <w:rFonts w:ascii="Arial" w:hAnsi="Arial" w:cs="Arial"/>
                <w:color w:val="0563C1"/>
                <w:sz w:val="22"/>
                <w:szCs w:val="22"/>
                <w:u w:val="single"/>
              </w:rPr>
            </w:pPr>
            <w:hyperlink r:id="rId163" w:history="1">
              <w:r w:rsidR="00B64A33">
                <w:rPr>
                  <w:rStyle w:val="Hyperlink"/>
                  <w:rFonts w:ascii="Arial" w:hAnsi="Arial" w:cs="Arial"/>
                  <w:sz w:val="22"/>
                  <w:szCs w:val="22"/>
                </w:rPr>
                <w:t>S4-211507</w:t>
              </w:r>
            </w:hyperlink>
          </w:p>
        </w:tc>
        <w:tc>
          <w:tcPr>
            <w:tcW w:w="3395" w:type="dxa"/>
            <w:tcBorders>
              <w:top w:val="nil"/>
              <w:left w:val="nil"/>
              <w:bottom w:val="single" w:sz="4" w:space="0" w:color="A6A6A6"/>
              <w:right w:val="single" w:sz="4" w:space="0" w:color="A6A6A6"/>
            </w:tcBorders>
            <w:shd w:val="clear" w:color="auto" w:fill="auto"/>
            <w:hideMark/>
          </w:tcPr>
          <w:p w14:paraId="0728B99F" w14:textId="77777777" w:rsidR="00B64A33" w:rsidRDefault="00B64A33">
            <w:pPr>
              <w:rPr>
                <w:rFonts w:ascii="Arial" w:hAnsi="Arial" w:cs="Arial"/>
                <w:sz w:val="16"/>
                <w:szCs w:val="16"/>
              </w:rPr>
            </w:pPr>
            <w:r>
              <w:rPr>
                <w:rFonts w:ascii="Arial" w:hAnsi="Arial" w:cs="Arial"/>
                <w:sz w:val="16"/>
                <w:szCs w:val="16"/>
              </w:rPr>
              <w:t>DRAFT CR 26.114 on Add MMtel Call Setup Time</w:t>
            </w:r>
          </w:p>
        </w:tc>
        <w:tc>
          <w:tcPr>
            <w:tcW w:w="1576" w:type="dxa"/>
            <w:tcBorders>
              <w:top w:val="nil"/>
              <w:left w:val="nil"/>
              <w:bottom w:val="single" w:sz="4" w:space="0" w:color="A6A6A6"/>
              <w:right w:val="single" w:sz="4" w:space="0" w:color="A6A6A6"/>
            </w:tcBorders>
            <w:shd w:val="clear" w:color="auto" w:fill="auto"/>
            <w:hideMark/>
          </w:tcPr>
          <w:p w14:paraId="4065C827" w14:textId="77777777" w:rsidR="00B64A33" w:rsidRDefault="00B64A33">
            <w:pPr>
              <w:rPr>
                <w:rFonts w:ascii="Arial" w:hAnsi="Arial" w:cs="Arial"/>
                <w:sz w:val="16"/>
                <w:szCs w:val="16"/>
              </w:rPr>
            </w:pPr>
            <w:r>
              <w:rPr>
                <w:rFonts w:ascii="Arial" w:hAnsi="Arial" w:cs="Arial"/>
                <w:sz w:val="16"/>
                <w:szCs w:val="16"/>
              </w:rPr>
              <w:t>Ericsson LM, Deutsche Telekom AG</w:t>
            </w:r>
          </w:p>
        </w:tc>
        <w:tc>
          <w:tcPr>
            <w:tcW w:w="990" w:type="dxa"/>
            <w:tcBorders>
              <w:top w:val="nil"/>
              <w:left w:val="nil"/>
              <w:bottom w:val="single" w:sz="4" w:space="0" w:color="A6A6A6"/>
              <w:right w:val="single" w:sz="4" w:space="0" w:color="A6A6A6"/>
            </w:tcBorders>
            <w:shd w:val="clear" w:color="auto" w:fill="auto"/>
            <w:hideMark/>
          </w:tcPr>
          <w:p w14:paraId="1BBC4D46" w14:textId="77777777" w:rsidR="00B64A33" w:rsidRDefault="00B64A33">
            <w:pPr>
              <w:rPr>
                <w:rFonts w:ascii="Arial" w:hAnsi="Arial" w:cs="Arial"/>
                <w:sz w:val="16"/>
                <w:szCs w:val="16"/>
              </w:rPr>
            </w:pPr>
            <w:r>
              <w:rPr>
                <w:rFonts w:ascii="Arial" w:hAnsi="Arial" w:cs="Arial"/>
                <w:sz w:val="16"/>
                <w:szCs w:val="16"/>
              </w:rPr>
              <w:t>11.6</w:t>
            </w:r>
          </w:p>
        </w:tc>
        <w:tc>
          <w:tcPr>
            <w:tcW w:w="900" w:type="dxa"/>
            <w:tcBorders>
              <w:top w:val="nil"/>
              <w:left w:val="nil"/>
              <w:bottom w:val="single" w:sz="4" w:space="0" w:color="A6A6A6"/>
              <w:right w:val="single" w:sz="4" w:space="0" w:color="A6A6A6"/>
            </w:tcBorders>
            <w:shd w:val="clear" w:color="000000" w:fill="FFEB9C"/>
            <w:hideMark/>
          </w:tcPr>
          <w:p w14:paraId="21ED2663"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21E66109"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1E254B2C" w14:textId="77777777" w:rsidR="00B64A33" w:rsidRDefault="00534B66">
            <w:pPr>
              <w:rPr>
                <w:rFonts w:ascii="Arial" w:hAnsi="Arial" w:cs="Arial"/>
                <w:color w:val="0563C1"/>
                <w:sz w:val="22"/>
                <w:szCs w:val="22"/>
                <w:u w:val="single"/>
              </w:rPr>
            </w:pPr>
            <w:hyperlink r:id="rId164" w:history="1">
              <w:r w:rsidR="00B64A33">
                <w:rPr>
                  <w:rStyle w:val="Hyperlink"/>
                  <w:rFonts w:ascii="Arial" w:hAnsi="Arial" w:cs="Arial"/>
                  <w:sz w:val="22"/>
                  <w:szCs w:val="22"/>
                </w:rPr>
                <w:t>S4-211615</w:t>
              </w:r>
            </w:hyperlink>
          </w:p>
        </w:tc>
      </w:tr>
      <w:tr w:rsidR="00B64A33" w14:paraId="7D482EE0" w14:textId="77777777" w:rsidTr="00B64A33">
        <w:trPr>
          <w:trHeight w:val="300"/>
        </w:trPr>
        <w:tc>
          <w:tcPr>
            <w:tcW w:w="1414" w:type="dxa"/>
            <w:tcBorders>
              <w:top w:val="nil"/>
              <w:left w:val="single" w:sz="4" w:space="0" w:color="A6A6A6"/>
              <w:bottom w:val="single" w:sz="4" w:space="0" w:color="A6A6A6"/>
              <w:right w:val="single" w:sz="4" w:space="0" w:color="A6A6A6"/>
            </w:tcBorders>
            <w:shd w:val="clear" w:color="auto" w:fill="auto"/>
            <w:hideMark/>
          </w:tcPr>
          <w:p w14:paraId="784852C2" w14:textId="77777777" w:rsidR="00B64A33" w:rsidRDefault="00534B66">
            <w:pPr>
              <w:rPr>
                <w:rFonts w:ascii="Arial" w:hAnsi="Arial" w:cs="Arial"/>
                <w:color w:val="0563C1"/>
                <w:sz w:val="22"/>
                <w:szCs w:val="22"/>
                <w:u w:val="single"/>
              </w:rPr>
            </w:pPr>
            <w:hyperlink r:id="rId165" w:history="1">
              <w:r w:rsidR="00B64A33">
                <w:rPr>
                  <w:rStyle w:val="Hyperlink"/>
                  <w:rFonts w:ascii="Arial" w:hAnsi="Arial" w:cs="Arial"/>
                  <w:sz w:val="22"/>
                  <w:szCs w:val="22"/>
                </w:rPr>
                <w:t>S4-211381</w:t>
              </w:r>
            </w:hyperlink>
          </w:p>
        </w:tc>
        <w:tc>
          <w:tcPr>
            <w:tcW w:w="3395" w:type="dxa"/>
            <w:tcBorders>
              <w:top w:val="nil"/>
              <w:left w:val="nil"/>
              <w:bottom w:val="single" w:sz="4" w:space="0" w:color="A6A6A6"/>
              <w:right w:val="single" w:sz="4" w:space="0" w:color="A6A6A6"/>
            </w:tcBorders>
            <w:shd w:val="clear" w:color="auto" w:fill="auto"/>
            <w:hideMark/>
          </w:tcPr>
          <w:p w14:paraId="099BD830" w14:textId="77777777" w:rsidR="00B64A33" w:rsidRDefault="00B64A33">
            <w:pPr>
              <w:rPr>
                <w:rFonts w:ascii="Arial" w:hAnsi="Arial" w:cs="Arial"/>
                <w:sz w:val="16"/>
                <w:szCs w:val="16"/>
              </w:rPr>
            </w:pPr>
            <w:r>
              <w:rPr>
                <w:rFonts w:ascii="Arial" w:hAnsi="Arial" w:cs="Arial"/>
                <w:sz w:val="16"/>
                <w:szCs w:val="16"/>
              </w:rPr>
              <w:t>Draft New WID on immersive Real-time Communication</w:t>
            </w:r>
          </w:p>
        </w:tc>
        <w:tc>
          <w:tcPr>
            <w:tcW w:w="1576" w:type="dxa"/>
            <w:tcBorders>
              <w:top w:val="nil"/>
              <w:left w:val="nil"/>
              <w:bottom w:val="single" w:sz="4" w:space="0" w:color="A6A6A6"/>
              <w:right w:val="single" w:sz="4" w:space="0" w:color="A6A6A6"/>
            </w:tcBorders>
            <w:shd w:val="clear" w:color="auto" w:fill="auto"/>
            <w:hideMark/>
          </w:tcPr>
          <w:p w14:paraId="3AC158B8" w14:textId="77777777" w:rsidR="00B64A33" w:rsidRDefault="00B64A33">
            <w:pPr>
              <w:rPr>
                <w:rFonts w:ascii="Arial" w:hAnsi="Arial" w:cs="Arial"/>
                <w:sz w:val="16"/>
                <w:szCs w:val="16"/>
              </w:rPr>
            </w:pPr>
            <w:r>
              <w:rPr>
                <w:rFonts w:ascii="Arial" w:hAnsi="Arial" w:cs="Arial"/>
                <w:sz w:val="16"/>
                <w:szCs w:val="16"/>
              </w:rPr>
              <w:t>Facebook</w:t>
            </w:r>
          </w:p>
        </w:tc>
        <w:tc>
          <w:tcPr>
            <w:tcW w:w="990" w:type="dxa"/>
            <w:tcBorders>
              <w:top w:val="nil"/>
              <w:left w:val="nil"/>
              <w:bottom w:val="single" w:sz="4" w:space="0" w:color="A6A6A6"/>
              <w:right w:val="single" w:sz="4" w:space="0" w:color="A6A6A6"/>
            </w:tcBorders>
            <w:shd w:val="clear" w:color="auto" w:fill="auto"/>
            <w:hideMark/>
          </w:tcPr>
          <w:p w14:paraId="267555EC"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nil"/>
              <w:left w:val="nil"/>
              <w:bottom w:val="single" w:sz="4" w:space="0" w:color="A6A6A6"/>
              <w:right w:val="single" w:sz="4" w:space="0" w:color="A6A6A6"/>
            </w:tcBorders>
            <w:shd w:val="clear" w:color="000000" w:fill="FFEB9C"/>
            <w:hideMark/>
          </w:tcPr>
          <w:p w14:paraId="7E6E18B8"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60B750D0"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73A43312" w14:textId="77777777" w:rsidR="00B64A33" w:rsidRDefault="00534B66">
            <w:pPr>
              <w:rPr>
                <w:rFonts w:ascii="Arial" w:hAnsi="Arial" w:cs="Arial"/>
                <w:color w:val="0563C1"/>
                <w:sz w:val="22"/>
                <w:szCs w:val="22"/>
                <w:u w:val="single"/>
              </w:rPr>
            </w:pPr>
            <w:hyperlink r:id="rId166" w:history="1">
              <w:r w:rsidR="00B64A33">
                <w:rPr>
                  <w:rStyle w:val="Hyperlink"/>
                  <w:rFonts w:ascii="Arial" w:hAnsi="Arial" w:cs="Arial"/>
                  <w:sz w:val="22"/>
                  <w:szCs w:val="22"/>
                </w:rPr>
                <w:t>S4-211618</w:t>
              </w:r>
            </w:hyperlink>
          </w:p>
        </w:tc>
      </w:tr>
      <w:tr w:rsidR="00B64A33" w14:paraId="02D6361B"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553B3299" w14:textId="77777777" w:rsidR="00B64A33" w:rsidRDefault="00534B66">
            <w:pPr>
              <w:rPr>
                <w:rFonts w:ascii="Arial" w:hAnsi="Arial" w:cs="Arial"/>
                <w:color w:val="0563C1"/>
                <w:sz w:val="22"/>
                <w:szCs w:val="22"/>
                <w:u w:val="single"/>
              </w:rPr>
            </w:pPr>
            <w:hyperlink r:id="rId167" w:history="1">
              <w:r w:rsidR="00B64A33">
                <w:rPr>
                  <w:rStyle w:val="Hyperlink"/>
                  <w:rFonts w:ascii="Arial" w:hAnsi="Arial" w:cs="Arial"/>
                  <w:sz w:val="22"/>
                  <w:szCs w:val="22"/>
                </w:rPr>
                <w:t>S4-211499</w:t>
              </w:r>
            </w:hyperlink>
          </w:p>
        </w:tc>
        <w:tc>
          <w:tcPr>
            <w:tcW w:w="3395" w:type="dxa"/>
            <w:tcBorders>
              <w:top w:val="nil"/>
              <w:left w:val="nil"/>
              <w:bottom w:val="single" w:sz="4" w:space="0" w:color="A6A6A6"/>
              <w:right w:val="single" w:sz="4" w:space="0" w:color="A6A6A6"/>
            </w:tcBorders>
            <w:shd w:val="clear" w:color="auto" w:fill="auto"/>
            <w:hideMark/>
          </w:tcPr>
          <w:p w14:paraId="5B10EEB9" w14:textId="77777777" w:rsidR="00B64A33" w:rsidRDefault="00B64A33">
            <w:pPr>
              <w:rPr>
                <w:rFonts w:ascii="Arial" w:hAnsi="Arial" w:cs="Arial"/>
                <w:sz w:val="16"/>
                <w:szCs w:val="16"/>
              </w:rPr>
            </w:pPr>
            <w:r>
              <w:rPr>
                <w:rFonts w:ascii="Arial" w:hAnsi="Arial" w:cs="Arial"/>
                <w:sz w:val="16"/>
                <w:szCs w:val="16"/>
              </w:rPr>
              <w:t>New WID on IMS-based AR conversational services</w:t>
            </w:r>
          </w:p>
        </w:tc>
        <w:tc>
          <w:tcPr>
            <w:tcW w:w="1576" w:type="dxa"/>
            <w:tcBorders>
              <w:top w:val="nil"/>
              <w:left w:val="nil"/>
              <w:bottom w:val="single" w:sz="4" w:space="0" w:color="A6A6A6"/>
              <w:right w:val="single" w:sz="4" w:space="0" w:color="A6A6A6"/>
            </w:tcBorders>
            <w:shd w:val="clear" w:color="auto" w:fill="auto"/>
            <w:hideMark/>
          </w:tcPr>
          <w:p w14:paraId="33A31290" w14:textId="77777777" w:rsidR="00B64A33" w:rsidRDefault="00B64A33">
            <w:pPr>
              <w:rPr>
                <w:rFonts w:ascii="Arial" w:hAnsi="Arial" w:cs="Arial"/>
                <w:sz w:val="16"/>
                <w:szCs w:val="16"/>
              </w:rPr>
            </w:pPr>
            <w:r>
              <w:rPr>
                <w:rFonts w:ascii="Arial" w:hAnsi="Arial" w:cs="Arial"/>
                <w:sz w:val="16"/>
                <w:szCs w:val="16"/>
              </w:rPr>
              <w:t>Samsung Electronics Co., Ltd., Ericsson LM</w:t>
            </w:r>
          </w:p>
        </w:tc>
        <w:tc>
          <w:tcPr>
            <w:tcW w:w="990" w:type="dxa"/>
            <w:tcBorders>
              <w:top w:val="nil"/>
              <w:left w:val="nil"/>
              <w:bottom w:val="single" w:sz="4" w:space="0" w:color="A6A6A6"/>
              <w:right w:val="single" w:sz="4" w:space="0" w:color="A6A6A6"/>
            </w:tcBorders>
            <w:shd w:val="clear" w:color="auto" w:fill="auto"/>
            <w:hideMark/>
          </w:tcPr>
          <w:p w14:paraId="120BF29C"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single" w:sz="4" w:space="0" w:color="808080"/>
              <w:left w:val="single" w:sz="4" w:space="0" w:color="808080"/>
              <w:bottom w:val="single" w:sz="4" w:space="0" w:color="808080"/>
              <w:right w:val="single" w:sz="4" w:space="0" w:color="808080"/>
            </w:tcBorders>
            <w:shd w:val="clear" w:color="000000" w:fill="8EA9DB"/>
            <w:hideMark/>
          </w:tcPr>
          <w:p w14:paraId="6F670B68"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hideMark/>
          </w:tcPr>
          <w:p w14:paraId="5F2D9296"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725D5D6E" w14:textId="77777777" w:rsidR="00B64A33" w:rsidRDefault="00B64A33">
            <w:pPr>
              <w:rPr>
                <w:rFonts w:ascii="Arial" w:hAnsi="Arial" w:cs="Arial"/>
                <w:b/>
                <w:bCs/>
                <w:color w:val="0000FF"/>
                <w:sz w:val="16"/>
                <w:szCs w:val="16"/>
                <w:u w:val="single"/>
              </w:rPr>
            </w:pPr>
            <w:r>
              <w:rPr>
                <w:rFonts w:ascii="Arial" w:hAnsi="Arial" w:cs="Arial"/>
                <w:b/>
                <w:bCs/>
                <w:color w:val="0000FF"/>
                <w:sz w:val="16"/>
                <w:szCs w:val="16"/>
                <w:u w:val="single"/>
              </w:rPr>
              <w:t> </w:t>
            </w:r>
          </w:p>
        </w:tc>
      </w:tr>
      <w:tr w:rsidR="00B64A33" w14:paraId="32F91F82" w14:textId="77777777" w:rsidTr="00B64A33">
        <w:trPr>
          <w:trHeight w:val="300"/>
        </w:trPr>
        <w:tc>
          <w:tcPr>
            <w:tcW w:w="1414" w:type="dxa"/>
            <w:tcBorders>
              <w:top w:val="nil"/>
              <w:left w:val="single" w:sz="4" w:space="0" w:color="A6A6A6"/>
              <w:bottom w:val="single" w:sz="4" w:space="0" w:color="A6A6A6"/>
              <w:right w:val="single" w:sz="4" w:space="0" w:color="A6A6A6"/>
            </w:tcBorders>
            <w:shd w:val="clear" w:color="auto" w:fill="auto"/>
            <w:hideMark/>
          </w:tcPr>
          <w:p w14:paraId="6EE66812" w14:textId="77777777" w:rsidR="00B64A33" w:rsidRDefault="00534B66">
            <w:pPr>
              <w:rPr>
                <w:rFonts w:ascii="Arial" w:hAnsi="Arial" w:cs="Arial"/>
                <w:color w:val="0563C1"/>
                <w:sz w:val="22"/>
                <w:szCs w:val="22"/>
                <w:u w:val="single"/>
              </w:rPr>
            </w:pPr>
            <w:hyperlink r:id="rId168" w:history="1">
              <w:r w:rsidR="00B64A33">
                <w:rPr>
                  <w:rStyle w:val="Hyperlink"/>
                  <w:rFonts w:ascii="Arial" w:hAnsi="Arial" w:cs="Arial"/>
                  <w:sz w:val="22"/>
                  <w:szCs w:val="22"/>
                </w:rPr>
                <w:t>S4-211526</w:t>
              </w:r>
            </w:hyperlink>
          </w:p>
        </w:tc>
        <w:tc>
          <w:tcPr>
            <w:tcW w:w="3395" w:type="dxa"/>
            <w:tcBorders>
              <w:top w:val="nil"/>
              <w:left w:val="nil"/>
              <w:bottom w:val="single" w:sz="4" w:space="0" w:color="A6A6A6"/>
              <w:right w:val="single" w:sz="4" w:space="0" w:color="A6A6A6"/>
            </w:tcBorders>
            <w:shd w:val="clear" w:color="auto" w:fill="auto"/>
            <w:hideMark/>
          </w:tcPr>
          <w:p w14:paraId="18337893" w14:textId="77777777" w:rsidR="00B64A33" w:rsidRDefault="00B64A33">
            <w:pPr>
              <w:rPr>
                <w:rFonts w:ascii="Arial" w:hAnsi="Arial" w:cs="Arial"/>
                <w:sz w:val="16"/>
                <w:szCs w:val="16"/>
              </w:rPr>
            </w:pPr>
            <w:r>
              <w:rPr>
                <w:rFonts w:ascii="Arial" w:hAnsi="Arial" w:cs="Arial"/>
                <w:sz w:val="16"/>
                <w:szCs w:val="16"/>
              </w:rPr>
              <w:t>Draft WID ITT4XR</w:t>
            </w:r>
          </w:p>
        </w:tc>
        <w:tc>
          <w:tcPr>
            <w:tcW w:w="1576" w:type="dxa"/>
            <w:tcBorders>
              <w:top w:val="nil"/>
              <w:left w:val="nil"/>
              <w:bottom w:val="single" w:sz="4" w:space="0" w:color="A6A6A6"/>
              <w:right w:val="single" w:sz="4" w:space="0" w:color="A6A6A6"/>
            </w:tcBorders>
            <w:shd w:val="clear" w:color="auto" w:fill="auto"/>
            <w:hideMark/>
          </w:tcPr>
          <w:p w14:paraId="09A55787" w14:textId="77777777" w:rsidR="00B64A33" w:rsidRDefault="00B64A33">
            <w:pPr>
              <w:rPr>
                <w:rFonts w:ascii="Arial" w:hAnsi="Arial" w:cs="Arial"/>
                <w:sz w:val="16"/>
                <w:szCs w:val="16"/>
              </w:rPr>
            </w:pPr>
            <w:r>
              <w:rPr>
                <w:rFonts w:ascii="Arial" w:hAnsi="Arial" w:cs="Arial"/>
                <w:sz w:val="16"/>
                <w:szCs w:val="16"/>
              </w:rPr>
              <w:t>KPN N.V.</w:t>
            </w:r>
          </w:p>
        </w:tc>
        <w:tc>
          <w:tcPr>
            <w:tcW w:w="990" w:type="dxa"/>
            <w:tcBorders>
              <w:top w:val="nil"/>
              <w:left w:val="nil"/>
              <w:bottom w:val="single" w:sz="4" w:space="0" w:color="A6A6A6"/>
              <w:right w:val="single" w:sz="4" w:space="0" w:color="A6A6A6"/>
            </w:tcBorders>
            <w:shd w:val="clear" w:color="auto" w:fill="auto"/>
            <w:hideMark/>
          </w:tcPr>
          <w:p w14:paraId="271B8B65"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nil"/>
              <w:left w:val="single" w:sz="4" w:space="0" w:color="808080"/>
              <w:bottom w:val="single" w:sz="4" w:space="0" w:color="808080"/>
              <w:right w:val="single" w:sz="4" w:space="0" w:color="808080"/>
            </w:tcBorders>
            <w:shd w:val="clear" w:color="000000" w:fill="8EA9DB"/>
            <w:hideMark/>
          </w:tcPr>
          <w:p w14:paraId="66BF61C1"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hideMark/>
          </w:tcPr>
          <w:p w14:paraId="57160E91"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single" w:sz="4" w:space="0" w:color="A6A6A6"/>
              <w:bottom w:val="single" w:sz="4" w:space="0" w:color="A6A6A6"/>
              <w:right w:val="single" w:sz="4" w:space="0" w:color="A6A6A6"/>
            </w:tcBorders>
            <w:shd w:val="clear" w:color="auto" w:fill="auto"/>
            <w:hideMark/>
          </w:tcPr>
          <w:p w14:paraId="0439A845" w14:textId="77777777" w:rsidR="00B64A33" w:rsidRDefault="00B64A33">
            <w:pPr>
              <w:rPr>
                <w:rFonts w:ascii="Arial" w:hAnsi="Arial" w:cs="Arial"/>
                <w:b/>
                <w:bCs/>
                <w:color w:val="0000FF"/>
                <w:sz w:val="16"/>
                <w:szCs w:val="16"/>
                <w:u w:val="single"/>
              </w:rPr>
            </w:pPr>
            <w:r>
              <w:rPr>
                <w:rFonts w:ascii="Arial" w:hAnsi="Arial" w:cs="Arial"/>
                <w:b/>
                <w:bCs/>
                <w:color w:val="0000FF"/>
                <w:sz w:val="16"/>
                <w:szCs w:val="16"/>
                <w:u w:val="single"/>
              </w:rPr>
              <w:t> </w:t>
            </w:r>
          </w:p>
        </w:tc>
      </w:tr>
      <w:tr w:rsidR="00B64A33" w14:paraId="626F00DD"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1A3A79CC" w14:textId="77777777" w:rsidR="00B64A33" w:rsidRDefault="00534B66">
            <w:pPr>
              <w:rPr>
                <w:rFonts w:ascii="Arial" w:hAnsi="Arial" w:cs="Arial"/>
                <w:color w:val="0563C1"/>
                <w:sz w:val="22"/>
                <w:szCs w:val="22"/>
                <w:u w:val="single"/>
              </w:rPr>
            </w:pPr>
            <w:hyperlink r:id="rId169" w:history="1">
              <w:r w:rsidR="00B64A33">
                <w:rPr>
                  <w:rStyle w:val="Hyperlink"/>
                  <w:rFonts w:ascii="Arial" w:hAnsi="Arial" w:cs="Arial"/>
                  <w:sz w:val="22"/>
                  <w:szCs w:val="22"/>
                </w:rPr>
                <w:t>S4-211426</w:t>
              </w:r>
            </w:hyperlink>
          </w:p>
        </w:tc>
        <w:tc>
          <w:tcPr>
            <w:tcW w:w="3395" w:type="dxa"/>
            <w:tcBorders>
              <w:top w:val="nil"/>
              <w:left w:val="nil"/>
              <w:bottom w:val="single" w:sz="4" w:space="0" w:color="A6A6A6"/>
              <w:right w:val="single" w:sz="4" w:space="0" w:color="A6A6A6"/>
            </w:tcBorders>
            <w:shd w:val="clear" w:color="auto" w:fill="auto"/>
            <w:hideMark/>
          </w:tcPr>
          <w:p w14:paraId="505F4A18" w14:textId="77777777" w:rsidR="00B64A33" w:rsidRDefault="00B64A33">
            <w:pPr>
              <w:rPr>
                <w:rFonts w:ascii="Arial" w:hAnsi="Arial" w:cs="Arial"/>
                <w:sz w:val="16"/>
                <w:szCs w:val="16"/>
              </w:rPr>
            </w:pPr>
            <w:r>
              <w:rPr>
                <w:rFonts w:ascii="Arial" w:hAnsi="Arial" w:cs="Arial"/>
                <w:sz w:val="16"/>
                <w:szCs w:val="16"/>
              </w:rPr>
              <w:t>New WID on 5G generic architecture for AR/MR experience</w:t>
            </w:r>
          </w:p>
        </w:tc>
        <w:tc>
          <w:tcPr>
            <w:tcW w:w="1576" w:type="dxa"/>
            <w:tcBorders>
              <w:top w:val="nil"/>
              <w:left w:val="nil"/>
              <w:bottom w:val="single" w:sz="4" w:space="0" w:color="A6A6A6"/>
              <w:right w:val="single" w:sz="4" w:space="0" w:color="A6A6A6"/>
            </w:tcBorders>
            <w:shd w:val="clear" w:color="auto" w:fill="auto"/>
            <w:hideMark/>
          </w:tcPr>
          <w:p w14:paraId="72AA6364" w14:textId="77777777" w:rsidR="00B64A33" w:rsidRDefault="00B64A33">
            <w:pPr>
              <w:rPr>
                <w:rFonts w:ascii="Arial" w:hAnsi="Arial" w:cs="Arial"/>
                <w:sz w:val="16"/>
                <w:szCs w:val="16"/>
              </w:rPr>
            </w:pPr>
            <w:r>
              <w:rPr>
                <w:rFonts w:ascii="Arial" w:hAnsi="Arial" w:cs="Arial"/>
                <w:sz w:val="16"/>
                <w:szCs w:val="16"/>
              </w:rPr>
              <w:t>Samsung Guangzhou Mobile R&amp;D</w:t>
            </w:r>
          </w:p>
        </w:tc>
        <w:tc>
          <w:tcPr>
            <w:tcW w:w="990" w:type="dxa"/>
            <w:tcBorders>
              <w:top w:val="nil"/>
              <w:left w:val="nil"/>
              <w:bottom w:val="single" w:sz="4" w:space="0" w:color="A6A6A6"/>
              <w:right w:val="single" w:sz="4" w:space="0" w:color="A6A6A6"/>
            </w:tcBorders>
            <w:shd w:val="clear" w:color="auto" w:fill="auto"/>
            <w:hideMark/>
          </w:tcPr>
          <w:p w14:paraId="0DB3EA05"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single" w:sz="4" w:space="0" w:color="A6A6A6"/>
              <w:left w:val="single" w:sz="4" w:space="0" w:color="A6A6A6"/>
              <w:bottom w:val="single" w:sz="4" w:space="0" w:color="A6A6A6"/>
              <w:right w:val="single" w:sz="4" w:space="0" w:color="A6A6A6"/>
            </w:tcBorders>
            <w:shd w:val="clear" w:color="000000" w:fill="FFEB9C"/>
            <w:hideMark/>
          </w:tcPr>
          <w:p w14:paraId="4A256A81"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1873A28B"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single" w:sz="4" w:space="0" w:color="808080"/>
              <w:left w:val="nil"/>
              <w:bottom w:val="single" w:sz="4" w:space="0" w:color="808080"/>
              <w:right w:val="single" w:sz="4" w:space="0" w:color="808080"/>
            </w:tcBorders>
            <w:shd w:val="clear" w:color="auto" w:fill="auto"/>
            <w:hideMark/>
          </w:tcPr>
          <w:p w14:paraId="272F7382" w14:textId="2376526E" w:rsidR="00B64A33" w:rsidRDefault="00534B66">
            <w:pPr>
              <w:rPr>
                <w:rFonts w:ascii="Arial" w:hAnsi="Arial" w:cs="Arial"/>
                <w:b/>
                <w:bCs/>
                <w:color w:val="0000FF"/>
                <w:sz w:val="16"/>
                <w:szCs w:val="16"/>
                <w:u w:val="single"/>
              </w:rPr>
            </w:pPr>
            <w:hyperlink r:id="rId170" w:history="1">
              <w:r w:rsidR="00BA448E" w:rsidRPr="00BA448E">
                <w:rPr>
                  <w:rStyle w:val="Hyperlink"/>
                  <w:rFonts w:ascii="Arial" w:hAnsi="Arial" w:cs="Arial"/>
                  <w:sz w:val="22"/>
                  <w:szCs w:val="22"/>
                </w:rPr>
                <w:t>S4-211676</w:t>
              </w:r>
            </w:hyperlink>
          </w:p>
        </w:tc>
      </w:tr>
      <w:tr w:rsidR="00B64A33" w14:paraId="7510C7F6"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6C25809A" w14:textId="77777777" w:rsidR="00B64A33" w:rsidRDefault="00534B66">
            <w:pPr>
              <w:rPr>
                <w:rFonts w:ascii="Arial" w:hAnsi="Arial" w:cs="Arial"/>
                <w:color w:val="0563C1"/>
                <w:sz w:val="22"/>
                <w:szCs w:val="22"/>
                <w:u w:val="single"/>
              </w:rPr>
            </w:pPr>
            <w:hyperlink r:id="rId171" w:history="1">
              <w:r w:rsidR="00B64A33">
                <w:rPr>
                  <w:rStyle w:val="Hyperlink"/>
                  <w:rFonts w:ascii="Arial" w:hAnsi="Arial" w:cs="Arial"/>
                  <w:sz w:val="22"/>
                  <w:szCs w:val="22"/>
                </w:rPr>
                <w:t>S4-211606</w:t>
              </w:r>
            </w:hyperlink>
          </w:p>
        </w:tc>
        <w:tc>
          <w:tcPr>
            <w:tcW w:w="3395" w:type="dxa"/>
            <w:tcBorders>
              <w:top w:val="nil"/>
              <w:left w:val="nil"/>
              <w:bottom w:val="single" w:sz="4" w:space="0" w:color="A6A6A6"/>
              <w:right w:val="single" w:sz="4" w:space="0" w:color="A6A6A6"/>
            </w:tcBorders>
            <w:shd w:val="clear" w:color="auto" w:fill="auto"/>
            <w:hideMark/>
          </w:tcPr>
          <w:p w14:paraId="75C392F2" w14:textId="77777777" w:rsidR="00B64A33" w:rsidRDefault="00B64A33">
            <w:pPr>
              <w:rPr>
                <w:rFonts w:ascii="Arial" w:hAnsi="Arial" w:cs="Arial"/>
                <w:sz w:val="16"/>
                <w:szCs w:val="16"/>
              </w:rPr>
            </w:pPr>
            <w:r>
              <w:rPr>
                <w:rFonts w:ascii="Arial" w:hAnsi="Arial" w:cs="Arial"/>
                <w:sz w:val="16"/>
                <w:szCs w:val="16"/>
              </w:rPr>
              <w:t>MTSI SWG Report during SA4#116-e</w:t>
            </w:r>
          </w:p>
        </w:tc>
        <w:tc>
          <w:tcPr>
            <w:tcW w:w="1576" w:type="dxa"/>
            <w:tcBorders>
              <w:top w:val="nil"/>
              <w:left w:val="nil"/>
              <w:bottom w:val="single" w:sz="4" w:space="0" w:color="A6A6A6"/>
              <w:right w:val="single" w:sz="4" w:space="0" w:color="A6A6A6"/>
            </w:tcBorders>
            <w:shd w:val="clear" w:color="auto" w:fill="auto"/>
            <w:hideMark/>
          </w:tcPr>
          <w:p w14:paraId="6AE9499E" w14:textId="77777777" w:rsidR="00B64A33" w:rsidRDefault="00B64A33">
            <w:pPr>
              <w:rPr>
                <w:rFonts w:ascii="Arial" w:hAnsi="Arial" w:cs="Arial"/>
                <w:sz w:val="16"/>
                <w:szCs w:val="16"/>
              </w:rPr>
            </w:pPr>
            <w:r>
              <w:rPr>
                <w:rFonts w:ascii="Arial" w:hAnsi="Arial" w:cs="Arial"/>
                <w:sz w:val="16"/>
                <w:szCs w:val="16"/>
              </w:rPr>
              <w:t>MTSI SWG Chair</w:t>
            </w:r>
          </w:p>
        </w:tc>
        <w:tc>
          <w:tcPr>
            <w:tcW w:w="990" w:type="dxa"/>
            <w:tcBorders>
              <w:top w:val="nil"/>
              <w:left w:val="nil"/>
              <w:bottom w:val="single" w:sz="4" w:space="0" w:color="A6A6A6"/>
              <w:right w:val="single" w:sz="4" w:space="0" w:color="A6A6A6"/>
            </w:tcBorders>
            <w:shd w:val="clear" w:color="auto" w:fill="auto"/>
            <w:hideMark/>
          </w:tcPr>
          <w:p w14:paraId="12BA2E68" w14:textId="77777777" w:rsidR="00B64A33" w:rsidRDefault="00B64A33">
            <w:pPr>
              <w:rPr>
                <w:rFonts w:ascii="Arial" w:hAnsi="Arial" w:cs="Arial"/>
                <w:sz w:val="16"/>
                <w:szCs w:val="16"/>
              </w:rPr>
            </w:pPr>
            <w:r>
              <w:rPr>
                <w:rFonts w:ascii="Arial" w:hAnsi="Arial" w:cs="Arial"/>
                <w:sz w:val="16"/>
                <w:szCs w:val="16"/>
              </w:rPr>
              <w:t> </w:t>
            </w:r>
          </w:p>
        </w:tc>
        <w:tc>
          <w:tcPr>
            <w:tcW w:w="900" w:type="dxa"/>
            <w:tcBorders>
              <w:top w:val="nil"/>
              <w:left w:val="nil"/>
              <w:bottom w:val="single" w:sz="4" w:space="0" w:color="A6A6A6"/>
              <w:right w:val="single" w:sz="4" w:space="0" w:color="A6A6A6"/>
            </w:tcBorders>
            <w:shd w:val="clear" w:color="auto" w:fill="auto"/>
            <w:hideMark/>
          </w:tcPr>
          <w:p w14:paraId="0B9316F0" w14:textId="77777777" w:rsidR="00B64A33" w:rsidRDefault="00B64A33">
            <w:pPr>
              <w:rPr>
                <w:rFonts w:ascii="Arial" w:hAnsi="Arial" w:cs="Arial"/>
                <w:sz w:val="16"/>
                <w:szCs w:val="16"/>
              </w:rPr>
            </w:pPr>
            <w:r>
              <w:rPr>
                <w:rFonts w:ascii="Arial" w:hAnsi="Arial" w:cs="Arial"/>
                <w:sz w:val="16"/>
                <w:szCs w:val="16"/>
              </w:rPr>
              <w:t>not treated</w:t>
            </w:r>
          </w:p>
        </w:tc>
        <w:tc>
          <w:tcPr>
            <w:tcW w:w="990" w:type="dxa"/>
            <w:tcBorders>
              <w:top w:val="nil"/>
              <w:left w:val="single" w:sz="4" w:space="0" w:color="808080"/>
              <w:bottom w:val="single" w:sz="4" w:space="0" w:color="808080"/>
              <w:right w:val="single" w:sz="4" w:space="0" w:color="808080"/>
            </w:tcBorders>
            <w:shd w:val="clear" w:color="auto" w:fill="auto"/>
            <w:hideMark/>
          </w:tcPr>
          <w:p w14:paraId="24E3AFC9"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nil"/>
              <w:bottom w:val="single" w:sz="4" w:space="0" w:color="808080"/>
              <w:right w:val="single" w:sz="4" w:space="0" w:color="808080"/>
            </w:tcBorders>
            <w:shd w:val="clear" w:color="auto" w:fill="auto"/>
            <w:noWrap/>
            <w:vAlign w:val="bottom"/>
            <w:hideMark/>
          </w:tcPr>
          <w:p w14:paraId="4DDB6725"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492F9E4E"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1FD41A30" w14:textId="77777777" w:rsidR="00B64A33" w:rsidRDefault="00534B66">
            <w:pPr>
              <w:rPr>
                <w:rFonts w:ascii="Arial" w:hAnsi="Arial" w:cs="Arial"/>
                <w:color w:val="0563C1"/>
                <w:sz w:val="22"/>
                <w:szCs w:val="22"/>
                <w:u w:val="single"/>
              </w:rPr>
            </w:pPr>
            <w:hyperlink r:id="rId172" w:history="1">
              <w:r w:rsidR="00B64A33">
                <w:rPr>
                  <w:rStyle w:val="Hyperlink"/>
                  <w:rFonts w:ascii="Arial" w:hAnsi="Arial" w:cs="Arial"/>
                  <w:sz w:val="22"/>
                  <w:szCs w:val="22"/>
                </w:rPr>
                <w:t>S4-211607</w:t>
              </w:r>
            </w:hyperlink>
          </w:p>
        </w:tc>
        <w:tc>
          <w:tcPr>
            <w:tcW w:w="3395" w:type="dxa"/>
            <w:tcBorders>
              <w:top w:val="nil"/>
              <w:left w:val="nil"/>
              <w:bottom w:val="single" w:sz="4" w:space="0" w:color="A6A6A6"/>
              <w:right w:val="single" w:sz="4" w:space="0" w:color="A6A6A6"/>
            </w:tcBorders>
            <w:shd w:val="clear" w:color="auto" w:fill="auto"/>
            <w:hideMark/>
          </w:tcPr>
          <w:p w14:paraId="26FD539E" w14:textId="77777777" w:rsidR="00B64A33" w:rsidRDefault="00B64A33">
            <w:pPr>
              <w:rPr>
                <w:rFonts w:ascii="Arial" w:hAnsi="Arial" w:cs="Arial"/>
                <w:sz w:val="16"/>
                <w:szCs w:val="16"/>
              </w:rPr>
            </w:pPr>
            <w:r>
              <w:rPr>
                <w:rFonts w:ascii="Arial" w:hAnsi="Arial" w:cs="Arial"/>
                <w:sz w:val="16"/>
                <w:szCs w:val="16"/>
              </w:rPr>
              <w:t>Guidelines on MPEG-I Scene Description for Overlays</w:t>
            </w:r>
          </w:p>
        </w:tc>
        <w:tc>
          <w:tcPr>
            <w:tcW w:w="1576" w:type="dxa"/>
            <w:tcBorders>
              <w:top w:val="nil"/>
              <w:left w:val="nil"/>
              <w:bottom w:val="single" w:sz="4" w:space="0" w:color="A6A6A6"/>
              <w:right w:val="single" w:sz="4" w:space="0" w:color="A6A6A6"/>
            </w:tcBorders>
            <w:shd w:val="clear" w:color="auto" w:fill="auto"/>
            <w:hideMark/>
          </w:tcPr>
          <w:p w14:paraId="5F7DA65E" w14:textId="77777777" w:rsidR="00B64A33" w:rsidRDefault="00B64A33">
            <w:pPr>
              <w:rPr>
                <w:rFonts w:ascii="Arial" w:hAnsi="Arial" w:cs="Arial"/>
                <w:sz w:val="16"/>
                <w:szCs w:val="16"/>
              </w:rPr>
            </w:pPr>
            <w:r>
              <w:rPr>
                <w:rFonts w:ascii="Arial" w:hAnsi="Arial" w:cs="Arial"/>
                <w:sz w:val="16"/>
                <w:szCs w:val="16"/>
              </w:rPr>
              <w:t>QUALCOMM Europe Inc. - Italy</w:t>
            </w:r>
          </w:p>
        </w:tc>
        <w:tc>
          <w:tcPr>
            <w:tcW w:w="990" w:type="dxa"/>
            <w:tcBorders>
              <w:top w:val="nil"/>
              <w:left w:val="nil"/>
              <w:bottom w:val="single" w:sz="4" w:space="0" w:color="A6A6A6"/>
              <w:right w:val="single" w:sz="4" w:space="0" w:color="A6A6A6"/>
            </w:tcBorders>
            <w:shd w:val="clear" w:color="auto" w:fill="auto"/>
            <w:hideMark/>
          </w:tcPr>
          <w:p w14:paraId="72645969"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808080"/>
              <w:left w:val="single" w:sz="4" w:space="0" w:color="808080"/>
              <w:bottom w:val="single" w:sz="4" w:space="0" w:color="808080"/>
              <w:right w:val="single" w:sz="4" w:space="0" w:color="808080"/>
            </w:tcBorders>
            <w:shd w:val="clear" w:color="000000" w:fill="8EA9DB"/>
            <w:hideMark/>
          </w:tcPr>
          <w:p w14:paraId="0EC6F541"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hideMark/>
          </w:tcPr>
          <w:p w14:paraId="01BB6581"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nil"/>
              <w:bottom w:val="single" w:sz="4" w:space="0" w:color="808080"/>
              <w:right w:val="single" w:sz="4" w:space="0" w:color="808080"/>
            </w:tcBorders>
            <w:shd w:val="clear" w:color="auto" w:fill="auto"/>
            <w:noWrap/>
            <w:vAlign w:val="bottom"/>
            <w:hideMark/>
          </w:tcPr>
          <w:p w14:paraId="0D31C3C2"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7F526DB7"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42D8E2FA" w14:textId="77777777" w:rsidR="00B64A33" w:rsidRDefault="00534B66">
            <w:pPr>
              <w:rPr>
                <w:rFonts w:ascii="Arial" w:hAnsi="Arial" w:cs="Arial"/>
                <w:color w:val="0563C1"/>
                <w:sz w:val="22"/>
                <w:szCs w:val="22"/>
                <w:u w:val="single"/>
              </w:rPr>
            </w:pPr>
            <w:hyperlink r:id="rId173" w:history="1">
              <w:r w:rsidR="00B64A33">
                <w:rPr>
                  <w:rStyle w:val="Hyperlink"/>
                  <w:rFonts w:ascii="Arial" w:hAnsi="Arial" w:cs="Arial"/>
                  <w:sz w:val="22"/>
                  <w:szCs w:val="22"/>
                </w:rPr>
                <w:t>S4-211608</w:t>
              </w:r>
            </w:hyperlink>
          </w:p>
        </w:tc>
        <w:tc>
          <w:tcPr>
            <w:tcW w:w="3395" w:type="dxa"/>
            <w:tcBorders>
              <w:top w:val="nil"/>
              <w:left w:val="nil"/>
              <w:bottom w:val="single" w:sz="4" w:space="0" w:color="A6A6A6"/>
              <w:right w:val="single" w:sz="4" w:space="0" w:color="A6A6A6"/>
            </w:tcBorders>
            <w:shd w:val="clear" w:color="auto" w:fill="auto"/>
            <w:hideMark/>
          </w:tcPr>
          <w:p w14:paraId="15887AC6" w14:textId="77777777" w:rsidR="00B64A33" w:rsidRDefault="00B64A33">
            <w:pPr>
              <w:rPr>
                <w:rFonts w:ascii="Arial" w:hAnsi="Arial" w:cs="Arial"/>
                <w:sz w:val="16"/>
                <w:szCs w:val="16"/>
              </w:rPr>
            </w:pPr>
            <w:r>
              <w:rPr>
                <w:rFonts w:ascii="Arial" w:hAnsi="Arial" w:cs="Arial"/>
                <w:sz w:val="16"/>
                <w:szCs w:val="16"/>
              </w:rPr>
              <w:t>Draft LS to MPEG on Referencing Media Streams in Scene Description</w:t>
            </w:r>
          </w:p>
        </w:tc>
        <w:tc>
          <w:tcPr>
            <w:tcW w:w="1576" w:type="dxa"/>
            <w:tcBorders>
              <w:top w:val="nil"/>
              <w:left w:val="nil"/>
              <w:bottom w:val="single" w:sz="4" w:space="0" w:color="A6A6A6"/>
              <w:right w:val="single" w:sz="4" w:space="0" w:color="A6A6A6"/>
            </w:tcBorders>
            <w:shd w:val="clear" w:color="auto" w:fill="auto"/>
            <w:hideMark/>
          </w:tcPr>
          <w:p w14:paraId="2FDAAB43" w14:textId="77777777" w:rsidR="00B64A33" w:rsidRDefault="00B64A33">
            <w:pPr>
              <w:rPr>
                <w:rFonts w:ascii="Arial" w:hAnsi="Arial" w:cs="Arial"/>
                <w:sz w:val="16"/>
                <w:szCs w:val="16"/>
              </w:rPr>
            </w:pPr>
            <w:r>
              <w:rPr>
                <w:rFonts w:ascii="Arial" w:hAnsi="Arial" w:cs="Arial"/>
                <w:sz w:val="16"/>
                <w:szCs w:val="16"/>
              </w:rPr>
              <w:t>QUALCOMM Incorporated</w:t>
            </w:r>
          </w:p>
        </w:tc>
        <w:tc>
          <w:tcPr>
            <w:tcW w:w="990" w:type="dxa"/>
            <w:tcBorders>
              <w:top w:val="nil"/>
              <w:left w:val="nil"/>
              <w:bottom w:val="single" w:sz="4" w:space="0" w:color="A6A6A6"/>
              <w:right w:val="single" w:sz="4" w:space="0" w:color="A6A6A6"/>
            </w:tcBorders>
            <w:shd w:val="clear" w:color="auto" w:fill="auto"/>
            <w:hideMark/>
          </w:tcPr>
          <w:p w14:paraId="72E8FF0E"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92D050"/>
            <w:hideMark/>
          </w:tcPr>
          <w:p w14:paraId="6F8DB47E"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2A524215" w14:textId="77777777" w:rsidR="00B64A33" w:rsidRDefault="00B64A33">
            <w:pPr>
              <w:rPr>
                <w:rFonts w:ascii="Arial" w:hAnsi="Arial" w:cs="Arial"/>
                <w:sz w:val="16"/>
                <w:szCs w:val="16"/>
              </w:rPr>
            </w:pPr>
            <w:r>
              <w:rPr>
                <w:rFonts w:ascii="Arial" w:hAnsi="Arial" w:cs="Arial"/>
                <w:sz w:val="16"/>
                <w:szCs w:val="16"/>
              </w:rPr>
              <w:t>15.2</w:t>
            </w:r>
          </w:p>
        </w:tc>
        <w:tc>
          <w:tcPr>
            <w:tcW w:w="1350" w:type="dxa"/>
            <w:tcBorders>
              <w:top w:val="nil"/>
              <w:left w:val="nil"/>
              <w:bottom w:val="single" w:sz="4" w:space="0" w:color="808080"/>
              <w:right w:val="single" w:sz="4" w:space="0" w:color="808080"/>
            </w:tcBorders>
            <w:shd w:val="clear" w:color="auto" w:fill="auto"/>
            <w:noWrap/>
            <w:vAlign w:val="bottom"/>
            <w:hideMark/>
          </w:tcPr>
          <w:p w14:paraId="30BDE04B"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1850786A"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184808D5" w14:textId="77777777" w:rsidR="00B64A33" w:rsidRDefault="00534B66">
            <w:pPr>
              <w:rPr>
                <w:rFonts w:ascii="Arial" w:hAnsi="Arial" w:cs="Arial"/>
                <w:color w:val="0563C1"/>
                <w:sz w:val="22"/>
                <w:szCs w:val="22"/>
                <w:u w:val="single"/>
              </w:rPr>
            </w:pPr>
            <w:hyperlink r:id="rId174" w:history="1">
              <w:r w:rsidR="00B64A33">
                <w:rPr>
                  <w:rStyle w:val="Hyperlink"/>
                  <w:rFonts w:ascii="Arial" w:hAnsi="Arial" w:cs="Arial"/>
                  <w:sz w:val="22"/>
                  <w:szCs w:val="22"/>
                </w:rPr>
                <w:t>S4-211609</w:t>
              </w:r>
            </w:hyperlink>
          </w:p>
        </w:tc>
        <w:tc>
          <w:tcPr>
            <w:tcW w:w="3395" w:type="dxa"/>
            <w:tcBorders>
              <w:top w:val="nil"/>
              <w:left w:val="nil"/>
              <w:bottom w:val="single" w:sz="4" w:space="0" w:color="A6A6A6"/>
              <w:right w:val="single" w:sz="4" w:space="0" w:color="A6A6A6"/>
            </w:tcBorders>
            <w:shd w:val="clear" w:color="auto" w:fill="auto"/>
            <w:hideMark/>
          </w:tcPr>
          <w:p w14:paraId="1E8796E4" w14:textId="77777777" w:rsidR="00B64A33" w:rsidRDefault="00B64A33">
            <w:pPr>
              <w:rPr>
                <w:rFonts w:ascii="Arial" w:hAnsi="Arial" w:cs="Arial"/>
                <w:sz w:val="16"/>
                <w:szCs w:val="16"/>
              </w:rPr>
            </w:pPr>
            <w:r>
              <w:rPr>
                <w:rFonts w:ascii="Arial" w:hAnsi="Arial" w:cs="Arial"/>
                <w:sz w:val="16"/>
                <w:szCs w:val="16"/>
              </w:rPr>
              <w:t>Overlay support using MPEG-I Scene Description</w:t>
            </w:r>
          </w:p>
        </w:tc>
        <w:tc>
          <w:tcPr>
            <w:tcW w:w="1576" w:type="dxa"/>
            <w:tcBorders>
              <w:top w:val="nil"/>
              <w:left w:val="nil"/>
              <w:bottom w:val="single" w:sz="4" w:space="0" w:color="A6A6A6"/>
              <w:right w:val="single" w:sz="4" w:space="0" w:color="A6A6A6"/>
            </w:tcBorders>
            <w:shd w:val="clear" w:color="auto" w:fill="auto"/>
            <w:hideMark/>
          </w:tcPr>
          <w:p w14:paraId="52B4758E" w14:textId="77777777" w:rsidR="00B64A33" w:rsidRDefault="00B64A33">
            <w:pPr>
              <w:rPr>
                <w:rFonts w:ascii="Arial" w:hAnsi="Arial" w:cs="Arial"/>
                <w:sz w:val="16"/>
                <w:szCs w:val="16"/>
              </w:rPr>
            </w:pPr>
            <w:r>
              <w:rPr>
                <w:rFonts w:ascii="Arial" w:hAnsi="Arial" w:cs="Arial"/>
                <w:sz w:val="16"/>
                <w:szCs w:val="16"/>
              </w:rPr>
              <w:t>QUALCOMM Europe Inc. - Italy</w:t>
            </w:r>
          </w:p>
        </w:tc>
        <w:tc>
          <w:tcPr>
            <w:tcW w:w="990" w:type="dxa"/>
            <w:tcBorders>
              <w:top w:val="nil"/>
              <w:left w:val="nil"/>
              <w:bottom w:val="single" w:sz="4" w:space="0" w:color="A6A6A6"/>
              <w:right w:val="single" w:sz="4" w:space="0" w:color="A6A6A6"/>
            </w:tcBorders>
            <w:shd w:val="clear" w:color="auto" w:fill="auto"/>
            <w:hideMark/>
          </w:tcPr>
          <w:p w14:paraId="700EA26C"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808080"/>
              <w:left w:val="single" w:sz="4" w:space="0" w:color="808080"/>
              <w:bottom w:val="single" w:sz="4" w:space="0" w:color="808080"/>
              <w:right w:val="single" w:sz="4" w:space="0" w:color="808080"/>
            </w:tcBorders>
            <w:shd w:val="clear" w:color="000000" w:fill="8EA9DB"/>
            <w:hideMark/>
          </w:tcPr>
          <w:p w14:paraId="7C7A0144"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hideMark/>
          </w:tcPr>
          <w:p w14:paraId="6F8F8D9A"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nil"/>
              <w:bottom w:val="single" w:sz="4" w:space="0" w:color="808080"/>
              <w:right w:val="single" w:sz="4" w:space="0" w:color="808080"/>
            </w:tcBorders>
            <w:shd w:val="clear" w:color="auto" w:fill="auto"/>
            <w:noWrap/>
            <w:vAlign w:val="bottom"/>
            <w:hideMark/>
          </w:tcPr>
          <w:p w14:paraId="71384F8B"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6672B22A"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62284A28" w14:textId="77777777" w:rsidR="00B64A33" w:rsidRDefault="00534B66">
            <w:pPr>
              <w:rPr>
                <w:rFonts w:ascii="Arial" w:hAnsi="Arial" w:cs="Arial"/>
                <w:color w:val="0563C1"/>
                <w:sz w:val="22"/>
                <w:szCs w:val="22"/>
                <w:u w:val="single"/>
              </w:rPr>
            </w:pPr>
            <w:hyperlink r:id="rId175" w:history="1">
              <w:r w:rsidR="00B64A33">
                <w:rPr>
                  <w:rStyle w:val="Hyperlink"/>
                  <w:rFonts w:ascii="Arial" w:hAnsi="Arial" w:cs="Arial"/>
                  <w:sz w:val="22"/>
                  <w:szCs w:val="22"/>
                </w:rPr>
                <w:t>S4-211610</w:t>
              </w:r>
            </w:hyperlink>
          </w:p>
        </w:tc>
        <w:tc>
          <w:tcPr>
            <w:tcW w:w="3395" w:type="dxa"/>
            <w:tcBorders>
              <w:top w:val="nil"/>
              <w:left w:val="nil"/>
              <w:bottom w:val="single" w:sz="4" w:space="0" w:color="A6A6A6"/>
              <w:right w:val="single" w:sz="4" w:space="0" w:color="A6A6A6"/>
            </w:tcBorders>
            <w:shd w:val="clear" w:color="auto" w:fill="auto"/>
            <w:hideMark/>
          </w:tcPr>
          <w:p w14:paraId="3EB1BD98" w14:textId="77777777" w:rsidR="00B64A33" w:rsidRDefault="00B64A33">
            <w:pPr>
              <w:rPr>
                <w:rFonts w:ascii="Arial" w:hAnsi="Arial" w:cs="Arial"/>
                <w:sz w:val="16"/>
                <w:szCs w:val="16"/>
              </w:rPr>
            </w:pPr>
            <w:r>
              <w:rPr>
                <w:rFonts w:ascii="Arial" w:hAnsi="Arial" w:cs="Arial"/>
                <w:sz w:val="16"/>
                <w:szCs w:val="16"/>
              </w:rPr>
              <w:t>Scalability and optimization of Viewport-dependent processing(VDP)</w:t>
            </w:r>
          </w:p>
        </w:tc>
        <w:tc>
          <w:tcPr>
            <w:tcW w:w="1576" w:type="dxa"/>
            <w:tcBorders>
              <w:top w:val="nil"/>
              <w:left w:val="nil"/>
              <w:bottom w:val="single" w:sz="4" w:space="0" w:color="A6A6A6"/>
              <w:right w:val="single" w:sz="4" w:space="0" w:color="A6A6A6"/>
            </w:tcBorders>
            <w:shd w:val="clear" w:color="auto" w:fill="auto"/>
            <w:hideMark/>
          </w:tcPr>
          <w:p w14:paraId="43C33A9F" w14:textId="77777777" w:rsidR="00B64A33" w:rsidRDefault="00B64A33">
            <w:pPr>
              <w:rPr>
                <w:rFonts w:ascii="Arial" w:hAnsi="Arial" w:cs="Arial"/>
                <w:sz w:val="16"/>
                <w:szCs w:val="16"/>
              </w:rPr>
            </w:pPr>
            <w:r>
              <w:rPr>
                <w:rFonts w:ascii="Arial" w:hAnsi="Arial" w:cs="Arial"/>
                <w:sz w:val="16"/>
                <w:szCs w:val="16"/>
              </w:rPr>
              <w:t>Nokia Corporation</w:t>
            </w:r>
          </w:p>
        </w:tc>
        <w:tc>
          <w:tcPr>
            <w:tcW w:w="990" w:type="dxa"/>
            <w:tcBorders>
              <w:top w:val="nil"/>
              <w:left w:val="nil"/>
              <w:bottom w:val="single" w:sz="4" w:space="0" w:color="A6A6A6"/>
              <w:right w:val="single" w:sz="4" w:space="0" w:color="A6A6A6"/>
            </w:tcBorders>
            <w:shd w:val="clear" w:color="auto" w:fill="auto"/>
            <w:hideMark/>
          </w:tcPr>
          <w:p w14:paraId="33ACCDC3"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075E902E"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51CDDC1F"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nil"/>
              <w:left w:val="nil"/>
              <w:bottom w:val="single" w:sz="4" w:space="0" w:color="808080"/>
              <w:right w:val="single" w:sz="4" w:space="0" w:color="808080"/>
            </w:tcBorders>
            <w:shd w:val="clear" w:color="auto" w:fill="auto"/>
            <w:noWrap/>
            <w:vAlign w:val="bottom"/>
            <w:hideMark/>
          </w:tcPr>
          <w:p w14:paraId="61827FEE"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50F8866D"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5929D3E4" w14:textId="77777777" w:rsidR="00B64A33" w:rsidRDefault="00534B66">
            <w:pPr>
              <w:rPr>
                <w:rFonts w:ascii="Arial" w:hAnsi="Arial" w:cs="Arial"/>
                <w:color w:val="0563C1"/>
                <w:sz w:val="22"/>
                <w:szCs w:val="22"/>
                <w:u w:val="single"/>
              </w:rPr>
            </w:pPr>
            <w:hyperlink r:id="rId176" w:history="1">
              <w:r w:rsidR="00B64A33">
                <w:rPr>
                  <w:rStyle w:val="Hyperlink"/>
                  <w:rFonts w:ascii="Arial" w:hAnsi="Arial" w:cs="Arial"/>
                  <w:sz w:val="22"/>
                  <w:szCs w:val="22"/>
                </w:rPr>
                <w:t>S4-211611</w:t>
              </w:r>
            </w:hyperlink>
          </w:p>
        </w:tc>
        <w:tc>
          <w:tcPr>
            <w:tcW w:w="3395" w:type="dxa"/>
            <w:tcBorders>
              <w:top w:val="nil"/>
              <w:left w:val="nil"/>
              <w:bottom w:val="single" w:sz="4" w:space="0" w:color="A6A6A6"/>
              <w:right w:val="single" w:sz="4" w:space="0" w:color="A6A6A6"/>
            </w:tcBorders>
            <w:shd w:val="clear" w:color="auto" w:fill="auto"/>
            <w:hideMark/>
          </w:tcPr>
          <w:p w14:paraId="34B2BB7A" w14:textId="77777777" w:rsidR="00B64A33" w:rsidRDefault="00B64A33">
            <w:pPr>
              <w:rPr>
                <w:rFonts w:ascii="Arial" w:hAnsi="Arial" w:cs="Arial"/>
                <w:sz w:val="16"/>
                <w:szCs w:val="16"/>
              </w:rPr>
            </w:pPr>
            <w:r>
              <w:rPr>
                <w:rFonts w:ascii="Arial" w:hAnsi="Arial" w:cs="Arial"/>
                <w:sz w:val="16"/>
                <w:szCs w:val="16"/>
              </w:rPr>
              <w:t>[ITT4RT] Occlude-free scene description</w:t>
            </w:r>
          </w:p>
        </w:tc>
        <w:tc>
          <w:tcPr>
            <w:tcW w:w="1576" w:type="dxa"/>
            <w:tcBorders>
              <w:top w:val="nil"/>
              <w:left w:val="nil"/>
              <w:bottom w:val="single" w:sz="4" w:space="0" w:color="A6A6A6"/>
              <w:right w:val="single" w:sz="4" w:space="0" w:color="A6A6A6"/>
            </w:tcBorders>
            <w:shd w:val="clear" w:color="auto" w:fill="auto"/>
            <w:hideMark/>
          </w:tcPr>
          <w:p w14:paraId="47CF1581" w14:textId="77777777" w:rsidR="00B64A33" w:rsidRDefault="00B64A33">
            <w:pPr>
              <w:rPr>
                <w:rFonts w:ascii="Arial" w:hAnsi="Arial" w:cs="Arial"/>
                <w:sz w:val="16"/>
                <w:szCs w:val="16"/>
              </w:rPr>
            </w:pPr>
            <w:r>
              <w:rPr>
                <w:rFonts w:ascii="Arial" w:hAnsi="Arial" w:cs="Arial"/>
                <w:sz w:val="16"/>
                <w:szCs w:val="16"/>
              </w:rPr>
              <w:t>Tencent Cloud</w:t>
            </w:r>
          </w:p>
        </w:tc>
        <w:tc>
          <w:tcPr>
            <w:tcW w:w="990" w:type="dxa"/>
            <w:tcBorders>
              <w:top w:val="nil"/>
              <w:left w:val="nil"/>
              <w:bottom w:val="single" w:sz="4" w:space="0" w:color="A6A6A6"/>
              <w:right w:val="single" w:sz="4" w:space="0" w:color="A6A6A6"/>
            </w:tcBorders>
            <w:shd w:val="clear" w:color="auto" w:fill="auto"/>
            <w:hideMark/>
          </w:tcPr>
          <w:p w14:paraId="6E78DC10"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2D9F48BA"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noWrap/>
            <w:vAlign w:val="bottom"/>
            <w:hideMark/>
          </w:tcPr>
          <w:p w14:paraId="52B5C53C" w14:textId="77777777" w:rsidR="00B64A33" w:rsidRDefault="00B64A33">
            <w:pPr>
              <w:rPr>
                <w:rFonts w:ascii="Arial" w:hAnsi="Arial" w:cs="Arial"/>
                <w:color w:val="000000"/>
                <w:sz w:val="22"/>
                <w:szCs w:val="22"/>
              </w:rPr>
            </w:pPr>
            <w:r>
              <w:rPr>
                <w:rFonts w:ascii="Arial" w:hAnsi="Arial" w:cs="Arial"/>
                <w:color w:val="000000"/>
                <w:sz w:val="22"/>
                <w:szCs w:val="22"/>
              </w:rPr>
              <w:t> </w:t>
            </w:r>
          </w:p>
        </w:tc>
        <w:tc>
          <w:tcPr>
            <w:tcW w:w="1350" w:type="dxa"/>
            <w:tcBorders>
              <w:top w:val="single" w:sz="4" w:space="0" w:color="A6A6A6"/>
              <w:left w:val="single" w:sz="4" w:space="0" w:color="A6A6A6"/>
              <w:bottom w:val="single" w:sz="4" w:space="0" w:color="A6A6A6"/>
              <w:right w:val="single" w:sz="4" w:space="0" w:color="A6A6A6"/>
            </w:tcBorders>
            <w:shd w:val="clear" w:color="auto" w:fill="auto"/>
            <w:hideMark/>
          </w:tcPr>
          <w:p w14:paraId="225C7B72" w14:textId="77777777" w:rsidR="00B64A33" w:rsidRDefault="00B64A33">
            <w:pPr>
              <w:rPr>
                <w:rFonts w:ascii="Arial" w:hAnsi="Arial" w:cs="Arial"/>
                <w:b/>
                <w:bCs/>
                <w:color w:val="0000FF"/>
                <w:sz w:val="16"/>
                <w:szCs w:val="16"/>
                <w:u w:val="single"/>
              </w:rPr>
            </w:pPr>
            <w:r>
              <w:rPr>
                <w:rFonts w:ascii="Arial" w:hAnsi="Arial" w:cs="Arial"/>
                <w:b/>
                <w:bCs/>
                <w:color w:val="0000FF"/>
                <w:sz w:val="16"/>
                <w:szCs w:val="16"/>
                <w:u w:val="single"/>
              </w:rPr>
              <w:t> </w:t>
            </w:r>
          </w:p>
        </w:tc>
      </w:tr>
      <w:tr w:rsidR="00B64A33" w14:paraId="4020AF98"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6949DE69" w14:textId="77777777" w:rsidR="00B64A33" w:rsidRDefault="00534B66">
            <w:pPr>
              <w:rPr>
                <w:rFonts w:ascii="Arial" w:hAnsi="Arial" w:cs="Arial"/>
                <w:color w:val="0563C1"/>
                <w:sz w:val="22"/>
                <w:szCs w:val="22"/>
                <w:u w:val="single"/>
              </w:rPr>
            </w:pPr>
            <w:hyperlink r:id="rId177" w:history="1">
              <w:r w:rsidR="00B64A33">
                <w:rPr>
                  <w:rStyle w:val="Hyperlink"/>
                  <w:rFonts w:ascii="Arial" w:hAnsi="Arial" w:cs="Arial"/>
                  <w:sz w:val="22"/>
                  <w:szCs w:val="22"/>
                </w:rPr>
                <w:t>S4-211612</w:t>
              </w:r>
            </w:hyperlink>
          </w:p>
        </w:tc>
        <w:tc>
          <w:tcPr>
            <w:tcW w:w="3395" w:type="dxa"/>
            <w:tcBorders>
              <w:top w:val="nil"/>
              <w:left w:val="nil"/>
              <w:bottom w:val="single" w:sz="4" w:space="0" w:color="A6A6A6"/>
              <w:right w:val="single" w:sz="4" w:space="0" w:color="A6A6A6"/>
            </w:tcBorders>
            <w:shd w:val="clear" w:color="auto" w:fill="auto"/>
            <w:hideMark/>
          </w:tcPr>
          <w:p w14:paraId="51E641AD" w14:textId="77777777" w:rsidR="00B64A33" w:rsidRDefault="00B64A33">
            <w:pPr>
              <w:rPr>
                <w:rFonts w:ascii="Arial" w:hAnsi="Arial" w:cs="Arial"/>
                <w:sz w:val="16"/>
                <w:szCs w:val="16"/>
              </w:rPr>
            </w:pPr>
            <w:r>
              <w:rPr>
                <w:rFonts w:ascii="Arial" w:hAnsi="Arial" w:cs="Arial"/>
                <w:sz w:val="16"/>
                <w:szCs w:val="16"/>
              </w:rPr>
              <w:t>[ITT4RT] Proposed corrections on ABNF syntax</w:t>
            </w:r>
          </w:p>
        </w:tc>
        <w:tc>
          <w:tcPr>
            <w:tcW w:w="1576" w:type="dxa"/>
            <w:tcBorders>
              <w:top w:val="nil"/>
              <w:left w:val="nil"/>
              <w:bottom w:val="single" w:sz="4" w:space="0" w:color="A6A6A6"/>
              <w:right w:val="single" w:sz="4" w:space="0" w:color="A6A6A6"/>
            </w:tcBorders>
            <w:shd w:val="clear" w:color="auto" w:fill="auto"/>
            <w:hideMark/>
          </w:tcPr>
          <w:p w14:paraId="09727A65" w14:textId="77777777" w:rsidR="00B64A33" w:rsidRDefault="00B64A33">
            <w:pPr>
              <w:rPr>
                <w:rFonts w:ascii="Arial" w:hAnsi="Arial" w:cs="Arial"/>
                <w:sz w:val="16"/>
                <w:szCs w:val="16"/>
              </w:rPr>
            </w:pPr>
            <w:r>
              <w:rPr>
                <w:rFonts w:ascii="Arial" w:hAnsi="Arial" w:cs="Arial"/>
                <w:sz w:val="16"/>
                <w:szCs w:val="16"/>
              </w:rPr>
              <w:t>Samsung Electronics Co., Ltd.</w:t>
            </w:r>
          </w:p>
        </w:tc>
        <w:tc>
          <w:tcPr>
            <w:tcW w:w="990" w:type="dxa"/>
            <w:tcBorders>
              <w:top w:val="nil"/>
              <w:left w:val="nil"/>
              <w:bottom w:val="single" w:sz="4" w:space="0" w:color="A6A6A6"/>
              <w:right w:val="single" w:sz="4" w:space="0" w:color="A6A6A6"/>
            </w:tcBorders>
            <w:shd w:val="clear" w:color="auto" w:fill="auto"/>
            <w:hideMark/>
          </w:tcPr>
          <w:p w14:paraId="07CE216D"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92D050"/>
            <w:hideMark/>
          </w:tcPr>
          <w:p w14:paraId="09E516F0"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34AD9B7A"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single" w:sz="4" w:space="0" w:color="808080"/>
              <w:left w:val="nil"/>
              <w:bottom w:val="single" w:sz="4" w:space="0" w:color="808080"/>
              <w:right w:val="single" w:sz="4" w:space="0" w:color="808080"/>
            </w:tcBorders>
            <w:shd w:val="clear" w:color="auto" w:fill="auto"/>
            <w:noWrap/>
            <w:vAlign w:val="bottom"/>
            <w:hideMark/>
          </w:tcPr>
          <w:p w14:paraId="03326A32"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207C14E8"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40FD333C" w14:textId="77777777" w:rsidR="00B64A33" w:rsidRDefault="00534B66">
            <w:pPr>
              <w:rPr>
                <w:rFonts w:ascii="Arial" w:hAnsi="Arial" w:cs="Arial"/>
                <w:color w:val="0563C1"/>
                <w:sz w:val="22"/>
                <w:szCs w:val="22"/>
                <w:u w:val="single"/>
              </w:rPr>
            </w:pPr>
            <w:hyperlink r:id="rId178" w:history="1">
              <w:r w:rsidR="00B64A33">
                <w:rPr>
                  <w:rStyle w:val="Hyperlink"/>
                  <w:rFonts w:ascii="Arial" w:hAnsi="Arial" w:cs="Arial"/>
                  <w:sz w:val="22"/>
                  <w:szCs w:val="22"/>
                </w:rPr>
                <w:t>S4-211613</w:t>
              </w:r>
            </w:hyperlink>
          </w:p>
        </w:tc>
        <w:tc>
          <w:tcPr>
            <w:tcW w:w="3395" w:type="dxa"/>
            <w:tcBorders>
              <w:top w:val="nil"/>
              <w:left w:val="nil"/>
              <w:bottom w:val="single" w:sz="4" w:space="0" w:color="A6A6A6"/>
              <w:right w:val="single" w:sz="4" w:space="0" w:color="A6A6A6"/>
            </w:tcBorders>
            <w:shd w:val="clear" w:color="auto" w:fill="auto"/>
            <w:hideMark/>
          </w:tcPr>
          <w:p w14:paraId="4CA36D8C" w14:textId="77777777" w:rsidR="00B64A33" w:rsidRDefault="00B64A33">
            <w:pPr>
              <w:rPr>
                <w:rFonts w:ascii="Arial" w:hAnsi="Arial" w:cs="Arial"/>
                <w:sz w:val="16"/>
                <w:szCs w:val="16"/>
              </w:rPr>
            </w:pPr>
            <w:r>
              <w:rPr>
                <w:rFonts w:ascii="Arial" w:hAnsi="Arial" w:cs="Arial"/>
                <w:sz w:val="16"/>
                <w:szCs w:val="16"/>
              </w:rPr>
              <w:t>ITT4RT Draft CR 26.114 on Phase 2 Features</w:t>
            </w:r>
          </w:p>
        </w:tc>
        <w:tc>
          <w:tcPr>
            <w:tcW w:w="1576" w:type="dxa"/>
            <w:tcBorders>
              <w:top w:val="nil"/>
              <w:left w:val="nil"/>
              <w:bottom w:val="single" w:sz="4" w:space="0" w:color="A6A6A6"/>
              <w:right w:val="single" w:sz="4" w:space="0" w:color="A6A6A6"/>
            </w:tcBorders>
            <w:shd w:val="clear" w:color="auto" w:fill="auto"/>
            <w:hideMark/>
          </w:tcPr>
          <w:p w14:paraId="34AE6B27" w14:textId="77777777" w:rsidR="00B64A33" w:rsidRDefault="00B64A33">
            <w:pPr>
              <w:rPr>
                <w:rFonts w:ascii="Arial" w:hAnsi="Arial" w:cs="Arial"/>
                <w:sz w:val="16"/>
                <w:szCs w:val="16"/>
              </w:rPr>
            </w:pPr>
            <w:r>
              <w:rPr>
                <w:rFonts w:ascii="Arial" w:hAnsi="Arial" w:cs="Arial"/>
                <w:sz w:val="16"/>
                <w:szCs w:val="16"/>
              </w:rPr>
              <w:t>Nokia Corporation, KPN N.V., Nokia Corporation, KPN N.V., Samsung Eletronics Co., Ltd., Ericsson, Tencent</w:t>
            </w:r>
          </w:p>
        </w:tc>
        <w:tc>
          <w:tcPr>
            <w:tcW w:w="990" w:type="dxa"/>
            <w:tcBorders>
              <w:top w:val="nil"/>
              <w:left w:val="nil"/>
              <w:bottom w:val="single" w:sz="4" w:space="0" w:color="A6A6A6"/>
              <w:right w:val="single" w:sz="4" w:space="0" w:color="A6A6A6"/>
            </w:tcBorders>
            <w:shd w:val="clear" w:color="auto" w:fill="auto"/>
            <w:hideMark/>
          </w:tcPr>
          <w:p w14:paraId="22518219"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808080"/>
              <w:left w:val="single" w:sz="4" w:space="0" w:color="808080"/>
              <w:bottom w:val="single" w:sz="4" w:space="0" w:color="808080"/>
              <w:right w:val="single" w:sz="4" w:space="0" w:color="808080"/>
            </w:tcBorders>
            <w:shd w:val="clear" w:color="000000" w:fill="92D050"/>
            <w:hideMark/>
          </w:tcPr>
          <w:p w14:paraId="2BF8C523" w14:textId="77777777" w:rsidR="00B64A33" w:rsidRDefault="00B64A33">
            <w:pPr>
              <w:rPr>
                <w:rFonts w:ascii="Arial" w:hAnsi="Arial" w:cs="Arial"/>
                <w:b/>
                <w:bCs/>
                <w:sz w:val="16"/>
                <w:szCs w:val="16"/>
                <w:u w:val="single"/>
              </w:rPr>
            </w:pPr>
            <w:r>
              <w:rPr>
                <w:rFonts w:ascii="Arial" w:hAnsi="Arial" w:cs="Arial"/>
                <w:b/>
                <w:bCs/>
                <w:sz w:val="16"/>
                <w:szCs w:val="16"/>
                <w:u w:val="single"/>
              </w:rPr>
              <w:t>agreed</w:t>
            </w:r>
          </w:p>
        </w:tc>
        <w:tc>
          <w:tcPr>
            <w:tcW w:w="990" w:type="dxa"/>
            <w:tcBorders>
              <w:top w:val="nil"/>
              <w:left w:val="nil"/>
              <w:bottom w:val="single" w:sz="4" w:space="0" w:color="808080"/>
              <w:right w:val="single" w:sz="4" w:space="0" w:color="808080"/>
            </w:tcBorders>
            <w:shd w:val="clear" w:color="auto" w:fill="auto"/>
            <w:hideMark/>
          </w:tcPr>
          <w:p w14:paraId="01AF9135" w14:textId="77777777" w:rsidR="00B64A33" w:rsidRDefault="00B64A33">
            <w:pPr>
              <w:rPr>
                <w:rFonts w:ascii="Arial" w:hAnsi="Arial" w:cs="Arial"/>
                <w:sz w:val="16"/>
                <w:szCs w:val="16"/>
              </w:rPr>
            </w:pPr>
            <w:r>
              <w:rPr>
                <w:rFonts w:ascii="Arial" w:hAnsi="Arial" w:cs="Arial"/>
                <w:sz w:val="16"/>
                <w:szCs w:val="16"/>
              </w:rPr>
              <w:t>15.2</w:t>
            </w:r>
          </w:p>
        </w:tc>
        <w:tc>
          <w:tcPr>
            <w:tcW w:w="1350" w:type="dxa"/>
            <w:tcBorders>
              <w:top w:val="nil"/>
              <w:left w:val="nil"/>
              <w:bottom w:val="single" w:sz="4" w:space="0" w:color="808080"/>
              <w:right w:val="single" w:sz="4" w:space="0" w:color="808080"/>
            </w:tcBorders>
            <w:shd w:val="clear" w:color="auto" w:fill="auto"/>
            <w:noWrap/>
            <w:vAlign w:val="bottom"/>
            <w:hideMark/>
          </w:tcPr>
          <w:p w14:paraId="4762484A"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3D0078C6"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533AC07A" w14:textId="77777777" w:rsidR="00B64A33" w:rsidRDefault="00534B66">
            <w:pPr>
              <w:rPr>
                <w:rFonts w:ascii="Arial" w:hAnsi="Arial" w:cs="Arial"/>
                <w:color w:val="0563C1"/>
                <w:sz w:val="22"/>
                <w:szCs w:val="22"/>
                <w:u w:val="single"/>
              </w:rPr>
            </w:pPr>
            <w:hyperlink r:id="rId179" w:history="1">
              <w:r w:rsidR="00B64A33">
                <w:rPr>
                  <w:rStyle w:val="Hyperlink"/>
                  <w:rFonts w:ascii="Arial" w:hAnsi="Arial" w:cs="Arial"/>
                  <w:sz w:val="22"/>
                  <w:szCs w:val="22"/>
                </w:rPr>
                <w:t>S4-211614</w:t>
              </w:r>
            </w:hyperlink>
          </w:p>
        </w:tc>
        <w:tc>
          <w:tcPr>
            <w:tcW w:w="3395" w:type="dxa"/>
            <w:tcBorders>
              <w:top w:val="nil"/>
              <w:left w:val="nil"/>
              <w:bottom w:val="single" w:sz="4" w:space="0" w:color="A6A6A6"/>
              <w:right w:val="single" w:sz="4" w:space="0" w:color="A6A6A6"/>
            </w:tcBorders>
            <w:shd w:val="clear" w:color="auto" w:fill="auto"/>
            <w:hideMark/>
          </w:tcPr>
          <w:p w14:paraId="0FF6EB01" w14:textId="77777777" w:rsidR="00B64A33" w:rsidRDefault="00B64A33">
            <w:pPr>
              <w:rPr>
                <w:rFonts w:ascii="Arial" w:hAnsi="Arial" w:cs="Arial"/>
                <w:sz w:val="16"/>
                <w:szCs w:val="16"/>
              </w:rPr>
            </w:pPr>
            <w:r>
              <w:rPr>
                <w:rFonts w:ascii="Arial" w:hAnsi="Arial" w:cs="Arial"/>
                <w:sz w:val="16"/>
                <w:szCs w:val="16"/>
              </w:rPr>
              <w:t>Updated Timeplan for ITT4RT (v0.14.0)</w:t>
            </w:r>
          </w:p>
        </w:tc>
        <w:tc>
          <w:tcPr>
            <w:tcW w:w="1576" w:type="dxa"/>
            <w:tcBorders>
              <w:top w:val="nil"/>
              <w:left w:val="nil"/>
              <w:bottom w:val="single" w:sz="4" w:space="0" w:color="A6A6A6"/>
              <w:right w:val="single" w:sz="4" w:space="0" w:color="A6A6A6"/>
            </w:tcBorders>
            <w:shd w:val="clear" w:color="auto" w:fill="auto"/>
            <w:hideMark/>
          </w:tcPr>
          <w:p w14:paraId="0EA2414F" w14:textId="77777777" w:rsidR="00B64A33" w:rsidRDefault="00B64A33">
            <w:pPr>
              <w:rPr>
                <w:rFonts w:ascii="Arial" w:hAnsi="Arial" w:cs="Arial"/>
                <w:sz w:val="16"/>
                <w:szCs w:val="16"/>
              </w:rPr>
            </w:pPr>
            <w:r>
              <w:rPr>
                <w:rFonts w:ascii="Arial" w:hAnsi="Arial" w:cs="Arial"/>
                <w:sz w:val="16"/>
                <w:szCs w:val="16"/>
              </w:rPr>
              <w:t>Nokia Corporation (Rapporteur)</w:t>
            </w:r>
          </w:p>
        </w:tc>
        <w:tc>
          <w:tcPr>
            <w:tcW w:w="990" w:type="dxa"/>
            <w:tcBorders>
              <w:top w:val="nil"/>
              <w:left w:val="nil"/>
              <w:bottom w:val="single" w:sz="4" w:space="0" w:color="A6A6A6"/>
              <w:right w:val="single" w:sz="4" w:space="0" w:color="A6A6A6"/>
            </w:tcBorders>
            <w:shd w:val="clear" w:color="auto" w:fill="auto"/>
            <w:hideMark/>
          </w:tcPr>
          <w:p w14:paraId="01B0332B"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A6A6A6"/>
              <w:left w:val="single" w:sz="4" w:space="0" w:color="A6A6A6"/>
              <w:bottom w:val="single" w:sz="4" w:space="0" w:color="A6A6A6"/>
              <w:right w:val="single" w:sz="4" w:space="0" w:color="A6A6A6"/>
            </w:tcBorders>
            <w:shd w:val="clear" w:color="000000" w:fill="FFEB9C"/>
            <w:hideMark/>
          </w:tcPr>
          <w:p w14:paraId="5FA7A653"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noWrap/>
            <w:vAlign w:val="bottom"/>
            <w:hideMark/>
          </w:tcPr>
          <w:p w14:paraId="3DA4B6B7" w14:textId="77777777" w:rsidR="00B64A33" w:rsidRDefault="00B64A33">
            <w:pPr>
              <w:rPr>
                <w:rFonts w:ascii="Arial" w:hAnsi="Arial" w:cs="Arial"/>
                <w:color w:val="000000"/>
                <w:sz w:val="22"/>
                <w:szCs w:val="22"/>
              </w:rPr>
            </w:pPr>
            <w:r>
              <w:rPr>
                <w:rFonts w:ascii="Arial" w:hAnsi="Arial" w:cs="Arial"/>
                <w:color w:val="000000"/>
                <w:sz w:val="22"/>
                <w:szCs w:val="22"/>
              </w:rPr>
              <w:t> </w:t>
            </w:r>
          </w:p>
        </w:tc>
        <w:tc>
          <w:tcPr>
            <w:tcW w:w="1350" w:type="dxa"/>
            <w:tcBorders>
              <w:top w:val="single" w:sz="4" w:space="0" w:color="A6A6A6"/>
              <w:left w:val="single" w:sz="4" w:space="0" w:color="A6A6A6"/>
              <w:bottom w:val="single" w:sz="4" w:space="0" w:color="A6A6A6"/>
              <w:right w:val="single" w:sz="4" w:space="0" w:color="A6A6A6"/>
            </w:tcBorders>
            <w:shd w:val="clear" w:color="auto" w:fill="auto"/>
            <w:hideMark/>
          </w:tcPr>
          <w:p w14:paraId="73025EEC" w14:textId="77777777" w:rsidR="00B64A33" w:rsidRDefault="00534B66">
            <w:pPr>
              <w:rPr>
                <w:rFonts w:ascii="Arial" w:hAnsi="Arial" w:cs="Arial"/>
                <w:color w:val="0563C1"/>
                <w:sz w:val="22"/>
                <w:szCs w:val="22"/>
                <w:u w:val="single"/>
              </w:rPr>
            </w:pPr>
            <w:hyperlink r:id="rId180" w:history="1">
              <w:r w:rsidR="00B64A33">
                <w:rPr>
                  <w:rStyle w:val="Hyperlink"/>
                  <w:rFonts w:ascii="Arial" w:hAnsi="Arial" w:cs="Arial"/>
                  <w:sz w:val="22"/>
                  <w:szCs w:val="22"/>
                </w:rPr>
                <w:t>S4-211621</w:t>
              </w:r>
            </w:hyperlink>
          </w:p>
        </w:tc>
      </w:tr>
      <w:tr w:rsidR="00B64A33" w14:paraId="112DD856"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56261347" w14:textId="77777777" w:rsidR="00B64A33" w:rsidRDefault="00534B66">
            <w:pPr>
              <w:rPr>
                <w:rFonts w:ascii="Arial" w:hAnsi="Arial" w:cs="Arial"/>
                <w:color w:val="0563C1"/>
                <w:sz w:val="22"/>
                <w:szCs w:val="22"/>
                <w:u w:val="single"/>
              </w:rPr>
            </w:pPr>
            <w:hyperlink r:id="rId181" w:history="1">
              <w:r w:rsidR="00B64A33">
                <w:rPr>
                  <w:rStyle w:val="Hyperlink"/>
                  <w:rFonts w:ascii="Arial" w:hAnsi="Arial" w:cs="Arial"/>
                  <w:sz w:val="22"/>
                  <w:szCs w:val="22"/>
                </w:rPr>
                <w:t>S4-211615</w:t>
              </w:r>
            </w:hyperlink>
          </w:p>
        </w:tc>
        <w:tc>
          <w:tcPr>
            <w:tcW w:w="3395" w:type="dxa"/>
            <w:tcBorders>
              <w:top w:val="nil"/>
              <w:left w:val="nil"/>
              <w:bottom w:val="single" w:sz="4" w:space="0" w:color="A6A6A6"/>
              <w:right w:val="single" w:sz="4" w:space="0" w:color="A6A6A6"/>
            </w:tcBorders>
            <w:shd w:val="clear" w:color="auto" w:fill="auto"/>
            <w:hideMark/>
          </w:tcPr>
          <w:p w14:paraId="0DBE7259" w14:textId="77777777" w:rsidR="00B64A33" w:rsidRDefault="00B64A33">
            <w:pPr>
              <w:rPr>
                <w:rFonts w:ascii="Arial" w:hAnsi="Arial" w:cs="Arial"/>
                <w:sz w:val="16"/>
                <w:szCs w:val="16"/>
              </w:rPr>
            </w:pPr>
            <w:r>
              <w:rPr>
                <w:rFonts w:ascii="Arial" w:hAnsi="Arial" w:cs="Arial"/>
                <w:sz w:val="16"/>
                <w:szCs w:val="16"/>
              </w:rPr>
              <w:t>Add MMtel Call Setup Time</w:t>
            </w:r>
          </w:p>
        </w:tc>
        <w:tc>
          <w:tcPr>
            <w:tcW w:w="1576" w:type="dxa"/>
            <w:tcBorders>
              <w:top w:val="nil"/>
              <w:left w:val="nil"/>
              <w:bottom w:val="single" w:sz="4" w:space="0" w:color="A6A6A6"/>
              <w:right w:val="single" w:sz="4" w:space="0" w:color="A6A6A6"/>
            </w:tcBorders>
            <w:shd w:val="clear" w:color="auto" w:fill="auto"/>
            <w:hideMark/>
          </w:tcPr>
          <w:p w14:paraId="5E3574DB" w14:textId="77777777" w:rsidR="00B64A33" w:rsidRDefault="00B64A33">
            <w:pPr>
              <w:rPr>
                <w:rFonts w:ascii="Arial" w:hAnsi="Arial" w:cs="Arial"/>
                <w:sz w:val="16"/>
                <w:szCs w:val="16"/>
              </w:rPr>
            </w:pPr>
            <w:r>
              <w:rPr>
                <w:rFonts w:ascii="Arial" w:hAnsi="Arial" w:cs="Arial"/>
                <w:sz w:val="16"/>
                <w:szCs w:val="16"/>
              </w:rPr>
              <w:t>Ericsson LM, Deutsche Telekom AG</w:t>
            </w:r>
          </w:p>
        </w:tc>
        <w:tc>
          <w:tcPr>
            <w:tcW w:w="990" w:type="dxa"/>
            <w:tcBorders>
              <w:top w:val="nil"/>
              <w:left w:val="nil"/>
              <w:bottom w:val="single" w:sz="4" w:space="0" w:color="A6A6A6"/>
              <w:right w:val="single" w:sz="4" w:space="0" w:color="A6A6A6"/>
            </w:tcBorders>
            <w:shd w:val="clear" w:color="auto" w:fill="auto"/>
            <w:hideMark/>
          </w:tcPr>
          <w:p w14:paraId="43D0DC10" w14:textId="77777777" w:rsidR="00B64A33" w:rsidRDefault="00B64A33">
            <w:pPr>
              <w:rPr>
                <w:rFonts w:ascii="Arial" w:hAnsi="Arial" w:cs="Arial"/>
                <w:sz w:val="16"/>
                <w:szCs w:val="16"/>
              </w:rPr>
            </w:pPr>
            <w:r>
              <w:rPr>
                <w:rFonts w:ascii="Arial" w:hAnsi="Arial" w:cs="Arial"/>
                <w:sz w:val="16"/>
                <w:szCs w:val="16"/>
              </w:rPr>
              <w:t>11.6</w:t>
            </w:r>
          </w:p>
        </w:tc>
        <w:tc>
          <w:tcPr>
            <w:tcW w:w="900" w:type="dxa"/>
            <w:tcBorders>
              <w:top w:val="nil"/>
              <w:left w:val="nil"/>
              <w:bottom w:val="single" w:sz="4" w:space="0" w:color="A6A6A6"/>
              <w:right w:val="single" w:sz="4" w:space="0" w:color="A6A6A6"/>
            </w:tcBorders>
            <w:shd w:val="clear" w:color="000000" w:fill="92D050"/>
            <w:hideMark/>
          </w:tcPr>
          <w:p w14:paraId="3E9717DF"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457B997B" w14:textId="77777777" w:rsidR="00B64A33" w:rsidRDefault="00B64A33">
            <w:pPr>
              <w:rPr>
                <w:rFonts w:ascii="Arial" w:hAnsi="Arial" w:cs="Arial"/>
                <w:sz w:val="16"/>
                <w:szCs w:val="16"/>
              </w:rPr>
            </w:pPr>
            <w:r>
              <w:rPr>
                <w:rFonts w:ascii="Arial" w:hAnsi="Arial" w:cs="Arial"/>
                <w:sz w:val="16"/>
                <w:szCs w:val="16"/>
              </w:rPr>
              <w:t>15.9</w:t>
            </w:r>
          </w:p>
        </w:tc>
        <w:tc>
          <w:tcPr>
            <w:tcW w:w="1350" w:type="dxa"/>
            <w:tcBorders>
              <w:top w:val="single" w:sz="4" w:space="0" w:color="808080"/>
              <w:left w:val="nil"/>
              <w:bottom w:val="single" w:sz="4" w:space="0" w:color="808080"/>
              <w:right w:val="single" w:sz="4" w:space="0" w:color="808080"/>
            </w:tcBorders>
            <w:shd w:val="clear" w:color="auto" w:fill="auto"/>
            <w:noWrap/>
            <w:vAlign w:val="bottom"/>
            <w:hideMark/>
          </w:tcPr>
          <w:p w14:paraId="31BBEADC"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70773BBA"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26D109A0" w14:textId="77777777" w:rsidR="00B64A33" w:rsidRDefault="00534B66">
            <w:pPr>
              <w:rPr>
                <w:rFonts w:ascii="Arial" w:hAnsi="Arial" w:cs="Arial"/>
                <w:color w:val="0563C1"/>
                <w:sz w:val="22"/>
                <w:szCs w:val="22"/>
                <w:u w:val="single"/>
              </w:rPr>
            </w:pPr>
            <w:hyperlink r:id="rId182" w:history="1">
              <w:r w:rsidR="00B64A33">
                <w:rPr>
                  <w:rStyle w:val="Hyperlink"/>
                  <w:rFonts w:ascii="Arial" w:hAnsi="Arial" w:cs="Arial"/>
                  <w:sz w:val="22"/>
                  <w:szCs w:val="22"/>
                </w:rPr>
                <w:t>S4-211616</w:t>
              </w:r>
            </w:hyperlink>
          </w:p>
        </w:tc>
        <w:tc>
          <w:tcPr>
            <w:tcW w:w="3395" w:type="dxa"/>
            <w:tcBorders>
              <w:top w:val="nil"/>
              <w:left w:val="nil"/>
              <w:bottom w:val="single" w:sz="4" w:space="0" w:color="A6A6A6"/>
              <w:right w:val="single" w:sz="4" w:space="0" w:color="A6A6A6"/>
            </w:tcBorders>
            <w:shd w:val="clear" w:color="auto" w:fill="auto"/>
            <w:hideMark/>
          </w:tcPr>
          <w:p w14:paraId="3C6B034F" w14:textId="77777777" w:rsidR="00B64A33" w:rsidRDefault="00B64A33">
            <w:pPr>
              <w:rPr>
                <w:rFonts w:ascii="Arial" w:hAnsi="Arial" w:cs="Arial"/>
                <w:sz w:val="16"/>
                <w:szCs w:val="16"/>
              </w:rPr>
            </w:pPr>
            <w:r>
              <w:rPr>
                <w:rFonts w:ascii="Arial" w:hAnsi="Arial" w:cs="Arial"/>
                <w:sz w:val="16"/>
                <w:szCs w:val="16"/>
              </w:rPr>
              <w:t>Update on TR 26.862 (v.0.0.5)</w:t>
            </w:r>
          </w:p>
        </w:tc>
        <w:tc>
          <w:tcPr>
            <w:tcW w:w="1576" w:type="dxa"/>
            <w:tcBorders>
              <w:top w:val="nil"/>
              <w:left w:val="nil"/>
              <w:bottom w:val="single" w:sz="4" w:space="0" w:color="A6A6A6"/>
              <w:right w:val="single" w:sz="4" w:space="0" w:color="A6A6A6"/>
            </w:tcBorders>
            <w:shd w:val="clear" w:color="auto" w:fill="auto"/>
            <w:hideMark/>
          </w:tcPr>
          <w:p w14:paraId="706AD2C6" w14:textId="77777777" w:rsidR="00B64A33" w:rsidRDefault="00B64A33">
            <w:pPr>
              <w:rPr>
                <w:rFonts w:ascii="Arial" w:hAnsi="Arial" w:cs="Arial"/>
                <w:sz w:val="16"/>
                <w:szCs w:val="16"/>
              </w:rPr>
            </w:pPr>
            <w:r>
              <w:rPr>
                <w:rFonts w:ascii="Arial" w:hAnsi="Arial" w:cs="Arial"/>
                <w:sz w:val="16"/>
                <w:szCs w:val="16"/>
              </w:rPr>
              <w:t>KPN N.V. (Rapporteur)</w:t>
            </w:r>
          </w:p>
        </w:tc>
        <w:tc>
          <w:tcPr>
            <w:tcW w:w="990" w:type="dxa"/>
            <w:tcBorders>
              <w:top w:val="nil"/>
              <w:left w:val="nil"/>
              <w:bottom w:val="single" w:sz="4" w:space="0" w:color="A6A6A6"/>
              <w:right w:val="single" w:sz="4" w:space="0" w:color="A6A6A6"/>
            </w:tcBorders>
            <w:shd w:val="clear" w:color="auto" w:fill="auto"/>
            <w:hideMark/>
          </w:tcPr>
          <w:p w14:paraId="4D24F768"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1E3425D4"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519BEFB6" w14:textId="77777777" w:rsidR="00B64A33" w:rsidRDefault="00B64A33">
            <w:pPr>
              <w:rPr>
                <w:rFonts w:ascii="Arial" w:hAnsi="Arial" w:cs="Arial"/>
                <w:sz w:val="16"/>
                <w:szCs w:val="16"/>
              </w:rPr>
            </w:pPr>
            <w:r>
              <w:rPr>
                <w:rFonts w:ascii="Arial" w:hAnsi="Arial" w:cs="Arial"/>
                <w:sz w:val="16"/>
                <w:szCs w:val="16"/>
              </w:rPr>
              <w:t>15.2</w:t>
            </w:r>
          </w:p>
        </w:tc>
        <w:tc>
          <w:tcPr>
            <w:tcW w:w="1350" w:type="dxa"/>
            <w:tcBorders>
              <w:top w:val="single" w:sz="4" w:space="0" w:color="A6A6A6"/>
              <w:left w:val="single" w:sz="4" w:space="0" w:color="A6A6A6"/>
              <w:bottom w:val="single" w:sz="4" w:space="0" w:color="A6A6A6"/>
              <w:right w:val="single" w:sz="4" w:space="0" w:color="A6A6A6"/>
            </w:tcBorders>
            <w:shd w:val="clear" w:color="auto" w:fill="auto"/>
            <w:hideMark/>
          </w:tcPr>
          <w:p w14:paraId="6647EDB6" w14:textId="77777777" w:rsidR="00B64A33" w:rsidRDefault="00B64A33">
            <w:pPr>
              <w:rPr>
                <w:rFonts w:ascii="Arial" w:hAnsi="Arial" w:cs="Arial"/>
                <w:b/>
                <w:bCs/>
                <w:color w:val="0000FF"/>
                <w:sz w:val="16"/>
                <w:szCs w:val="16"/>
                <w:u w:val="single"/>
              </w:rPr>
            </w:pPr>
            <w:r>
              <w:rPr>
                <w:rFonts w:ascii="Arial" w:hAnsi="Arial" w:cs="Arial"/>
                <w:b/>
                <w:bCs/>
                <w:color w:val="0000FF"/>
                <w:sz w:val="16"/>
                <w:szCs w:val="16"/>
                <w:u w:val="single"/>
              </w:rPr>
              <w:t> </w:t>
            </w:r>
          </w:p>
        </w:tc>
      </w:tr>
      <w:tr w:rsidR="00B64A33" w14:paraId="39C6250D"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293B3BE4" w14:textId="77777777" w:rsidR="00B64A33" w:rsidRDefault="00534B66">
            <w:pPr>
              <w:rPr>
                <w:rFonts w:ascii="Arial" w:hAnsi="Arial" w:cs="Arial"/>
                <w:color w:val="0563C1"/>
                <w:sz w:val="22"/>
                <w:szCs w:val="22"/>
                <w:u w:val="single"/>
              </w:rPr>
            </w:pPr>
            <w:hyperlink r:id="rId183" w:history="1">
              <w:r w:rsidR="00B64A33">
                <w:rPr>
                  <w:rStyle w:val="Hyperlink"/>
                  <w:rFonts w:ascii="Arial" w:hAnsi="Arial" w:cs="Arial"/>
                  <w:sz w:val="22"/>
                  <w:szCs w:val="22"/>
                </w:rPr>
                <w:t>S4-211617</w:t>
              </w:r>
            </w:hyperlink>
          </w:p>
        </w:tc>
        <w:tc>
          <w:tcPr>
            <w:tcW w:w="3395" w:type="dxa"/>
            <w:tcBorders>
              <w:top w:val="nil"/>
              <w:left w:val="nil"/>
              <w:bottom w:val="single" w:sz="4" w:space="0" w:color="A6A6A6"/>
              <w:right w:val="single" w:sz="4" w:space="0" w:color="A6A6A6"/>
            </w:tcBorders>
            <w:shd w:val="clear" w:color="auto" w:fill="auto"/>
            <w:hideMark/>
          </w:tcPr>
          <w:p w14:paraId="60757444" w14:textId="77777777" w:rsidR="00B64A33" w:rsidRDefault="00B64A33">
            <w:pPr>
              <w:rPr>
                <w:rFonts w:ascii="Arial" w:hAnsi="Arial" w:cs="Arial"/>
                <w:sz w:val="16"/>
                <w:szCs w:val="16"/>
              </w:rPr>
            </w:pPr>
            <w:r>
              <w:rPr>
                <w:rFonts w:ascii="Arial" w:hAnsi="Arial" w:cs="Arial"/>
                <w:sz w:val="16"/>
                <w:szCs w:val="16"/>
              </w:rPr>
              <w:t>TR 26.962 - ITT4RT Operation and Usage Guidelines</w:t>
            </w:r>
          </w:p>
        </w:tc>
        <w:tc>
          <w:tcPr>
            <w:tcW w:w="1576" w:type="dxa"/>
            <w:tcBorders>
              <w:top w:val="nil"/>
              <w:left w:val="nil"/>
              <w:bottom w:val="single" w:sz="4" w:space="0" w:color="A6A6A6"/>
              <w:right w:val="single" w:sz="4" w:space="0" w:color="A6A6A6"/>
            </w:tcBorders>
            <w:shd w:val="clear" w:color="auto" w:fill="auto"/>
            <w:hideMark/>
          </w:tcPr>
          <w:p w14:paraId="14FA37C3" w14:textId="77777777" w:rsidR="00B64A33" w:rsidRDefault="00B64A33">
            <w:pPr>
              <w:rPr>
                <w:rFonts w:ascii="Arial" w:hAnsi="Arial" w:cs="Arial"/>
                <w:sz w:val="16"/>
                <w:szCs w:val="16"/>
              </w:rPr>
            </w:pPr>
            <w:r>
              <w:rPr>
                <w:rFonts w:ascii="Arial" w:hAnsi="Arial" w:cs="Arial"/>
                <w:sz w:val="16"/>
                <w:szCs w:val="16"/>
              </w:rPr>
              <w:t>Nokia Corporation</w:t>
            </w:r>
          </w:p>
        </w:tc>
        <w:tc>
          <w:tcPr>
            <w:tcW w:w="990" w:type="dxa"/>
            <w:tcBorders>
              <w:top w:val="nil"/>
              <w:left w:val="nil"/>
              <w:bottom w:val="single" w:sz="4" w:space="0" w:color="A6A6A6"/>
              <w:right w:val="single" w:sz="4" w:space="0" w:color="A6A6A6"/>
            </w:tcBorders>
            <w:shd w:val="clear" w:color="auto" w:fill="auto"/>
            <w:hideMark/>
          </w:tcPr>
          <w:p w14:paraId="5E39EC42"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auto" w:fill="auto"/>
            <w:hideMark/>
          </w:tcPr>
          <w:p w14:paraId="6F29978F" w14:textId="77777777" w:rsidR="00B64A33" w:rsidRDefault="00B64A33">
            <w:pPr>
              <w:rPr>
                <w:rFonts w:ascii="Arial" w:hAnsi="Arial" w:cs="Arial"/>
                <w:sz w:val="16"/>
                <w:szCs w:val="16"/>
              </w:rPr>
            </w:pPr>
            <w:r>
              <w:rPr>
                <w:rFonts w:ascii="Arial" w:hAnsi="Arial" w:cs="Arial"/>
                <w:sz w:val="16"/>
                <w:szCs w:val="16"/>
              </w:rPr>
              <w:t>not treated</w:t>
            </w:r>
          </w:p>
        </w:tc>
        <w:tc>
          <w:tcPr>
            <w:tcW w:w="990" w:type="dxa"/>
            <w:tcBorders>
              <w:top w:val="nil"/>
              <w:left w:val="single" w:sz="4" w:space="0" w:color="808080"/>
              <w:bottom w:val="single" w:sz="4" w:space="0" w:color="808080"/>
              <w:right w:val="single" w:sz="4" w:space="0" w:color="808080"/>
            </w:tcBorders>
            <w:shd w:val="clear" w:color="auto" w:fill="auto"/>
            <w:hideMark/>
          </w:tcPr>
          <w:p w14:paraId="29A84542" w14:textId="77777777" w:rsidR="00B64A33" w:rsidRDefault="00B64A33">
            <w:pPr>
              <w:rPr>
                <w:rFonts w:ascii="Arial" w:hAnsi="Arial" w:cs="Arial"/>
                <w:sz w:val="16"/>
                <w:szCs w:val="16"/>
              </w:rPr>
            </w:pPr>
            <w:r>
              <w:rPr>
                <w:rFonts w:ascii="Arial" w:hAnsi="Arial" w:cs="Arial"/>
                <w:sz w:val="16"/>
                <w:szCs w:val="16"/>
              </w:rPr>
              <w:t>15.2</w:t>
            </w:r>
          </w:p>
        </w:tc>
        <w:tc>
          <w:tcPr>
            <w:tcW w:w="1350" w:type="dxa"/>
            <w:tcBorders>
              <w:top w:val="single" w:sz="4" w:space="0" w:color="808080"/>
              <w:left w:val="nil"/>
              <w:bottom w:val="single" w:sz="4" w:space="0" w:color="808080"/>
              <w:right w:val="single" w:sz="4" w:space="0" w:color="808080"/>
            </w:tcBorders>
            <w:shd w:val="clear" w:color="auto" w:fill="auto"/>
            <w:noWrap/>
            <w:vAlign w:val="bottom"/>
            <w:hideMark/>
          </w:tcPr>
          <w:p w14:paraId="3775B5A4"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271C10A6"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018840B6" w14:textId="77777777" w:rsidR="00B64A33" w:rsidRDefault="00534B66">
            <w:pPr>
              <w:rPr>
                <w:rFonts w:ascii="Arial" w:hAnsi="Arial" w:cs="Arial"/>
                <w:color w:val="0563C1"/>
                <w:sz w:val="22"/>
                <w:szCs w:val="22"/>
                <w:u w:val="single"/>
              </w:rPr>
            </w:pPr>
            <w:hyperlink r:id="rId184" w:history="1">
              <w:r w:rsidR="00B64A33">
                <w:rPr>
                  <w:rStyle w:val="Hyperlink"/>
                  <w:rFonts w:ascii="Arial" w:hAnsi="Arial" w:cs="Arial"/>
                  <w:sz w:val="22"/>
                  <w:szCs w:val="22"/>
                </w:rPr>
                <w:t>S4-211618</w:t>
              </w:r>
            </w:hyperlink>
          </w:p>
        </w:tc>
        <w:tc>
          <w:tcPr>
            <w:tcW w:w="3395" w:type="dxa"/>
            <w:tcBorders>
              <w:top w:val="nil"/>
              <w:left w:val="nil"/>
              <w:bottom w:val="single" w:sz="4" w:space="0" w:color="A6A6A6"/>
              <w:right w:val="single" w:sz="4" w:space="0" w:color="A6A6A6"/>
            </w:tcBorders>
            <w:shd w:val="clear" w:color="auto" w:fill="auto"/>
            <w:hideMark/>
          </w:tcPr>
          <w:p w14:paraId="6327498D" w14:textId="77777777" w:rsidR="00B64A33" w:rsidRDefault="00B64A33">
            <w:pPr>
              <w:rPr>
                <w:rFonts w:ascii="Arial" w:hAnsi="Arial" w:cs="Arial"/>
                <w:sz w:val="16"/>
                <w:szCs w:val="16"/>
              </w:rPr>
            </w:pPr>
            <w:r>
              <w:rPr>
                <w:rFonts w:ascii="Arial" w:hAnsi="Arial" w:cs="Arial"/>
                <w:sz w:val="16"/>
                <w:szCs w:val="16"/>
              </w:rPr>
              <w:t>Draft New WID on immersive Real-time Communication</w:t>
            </w:r>
          </w:p>
        </w:tc>
        <w:tc>
          <w:tcPr>
            <w:tcW w:w="1576" w:type="dxa"/>
            <w:tcBorders>
              <w:top w:val="nil"/>
              <w:left w:val="nil"/>
              <w:bottom w:val="single" w:sz="4" w:space="0" w:color="A6A6A6"/>
              <w:right w:val="single" w:sz="4" w:space="0" w:color="A6A6A6"/>
            </w:tcBorders>
            <w:shd w:val="clear" w:color="auto" w:fill="auto"/>
            <w:hideMark/>
          </w:tcPr>
          <w:p w14:paraId="753D9258" w14:textId="77777777" w:rsidR="00B64A33" w:rsidRDefault="00B64A33">
            <w:pPr>
              <w:rPr>
                <w:rFonts w:ascii="Arial" w:hAnsi="Arial" w:cs="Arial"/>
                <w:sz w:val="16"/>
                <w:szCs w:val="16"/>
              </w:rPr>
            </w:pPr>
            <w:r>
              <w:rPr>
                <w:rFonts w:ascii="Arial" w:hAnsi="Arial" w:cs="Arial"/>
                <w:sz w:val="16"/>
                <w:szCs w:val="16"/>
              </w:rPr>
              <w:t>Facebook</w:t>
            </w:r>
          </w:p>
        </w:tc>
        <w:tc>
          <w:tcPr>
            <w:tcW w:w="990" w:type="dxa"/>
            <w:tcBorders>
              <w:top w:val="nil"/>
              <w:left w:val="nil"/>
              <w:bottom w:val="single" w:sz="4" w:space="0" w:color="A6A6A6"/>
              <w:right w:val="single" w:sz="4" w:space="0" w:color="A6A6A6"/>
            </w:tcBorders>
            <w:shd w:val="clear" w:color="auto" w:fill="auto"/>
            <w:hideMark/>
          </w:tcPr>
          <w:p w14:paraId="56242364"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nil"/>
              <w:left w:val="nil"/>
              <w:bottom w:val="single" w:sz="4" w:space="0" w:color="A6A6A6"/>
              <w:right w:val="single" w:sz="4" w:space="0" w:color="A6A6A6"/>
            </w:tcBorders>
            <w:shd w:val="clear" w:color="000000" w:fill="FFEB9C"/>
            <w:hideMark/>
          </w:tcPr>
          <w:p w14:paraId="436EA30C" w14:textId="77777777" w:rsidR="00B64A33" w:rsidRDefault="00B64A33">
            <w:pPr>
              <w:rPr>
                <w:rFonts w:ascii="Arial" w:hAnsi="Arial" w:cs="Arial"/>
                <w:color w:val="9C6500"/>
                <w:sz w:val="16"/>
                <w:szCs w:val="16"/>
              </w:rPr>
            </w:pPr>
            <w:r>
              <w:rPr>
                <w:rFonts w:ascii="Arial" w:hAnsi="Arial" w:cs="Arial"/>
                <w:color w:val="9C6500"/>
                <w:sz w:val="16"/>
                <w:szCs w:val="16"/>
              </w:rPr>
              <w:t>revised</w:t>
            </w:r>
          </w:p>
        </w:tc>
        <w:tc>
          <w:tcPr>
            <w:tcW w:w="990" w:type="dxa"/>
            <w:tcBorders>
              <w:top w:val="nil"/>
              <w:left w:val="single" w:sz="4" w:space="0" w:color="808080"/>
              <w:bottom w:val="single" w:sz="4" w:space="0" w:color="808080"/>
              <w:right w:val="single" w:sz="4" w:space="0" w:color="808080"/>
            </w:tcBorders>
            <w:shd w:val="clear" w:color="auto" w:fill="auto"/>
            <w:hideMark/>
          </w:tcPr>
          <w:p w14:paraId="0671D689"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single" w:sz="4" w:space="0" w:color="A6A6A6"/>
              <w:left w:val="single" w:sz="4" w:space="0" w:color="A6A6A6"/>
              <w:bottom w:val="single" w:sz="4" w:space="0" w:color="A6A6A6"/>
              <w:right w:val="single" w:sz="4" w:space="0" w:color="A6A6A6"/>
            </w:tcBorders>
            <w:shd w:val="clear" w:color="auto" w:fill="auto"/>
            <w:hideMark/>
          </w:tcPr>
          <w:p w14:paraId="583FEAB5" w14:textId="77777777" w:rsidR="00B64A33" w:rsidRDefault="00534B66">
            <w:pPr>
              <w:rPr>
                <w:rFonts w:ascii="Arial" w:hAnsi="Arial" w:cs="Arial"/>
                <w:color w:val="0563C1"/>
                <w:sz w:val="22"/>
                <w:szCs w:val="22"/>
                <w:u w:val="single"/>
              </w:rPr>
            </w:pPr>
            <w:hyperlink r:id="rId185" w:history="1">
              <w:r w:rsidR="00B64A33">
                <w:rPr>
                  <w:rStyle w:val="Hyperlink"/>
                  <w:rFonts w:ascii="Arial" w:hAnsi="Arial" w:cs="Arial"/>
                  <w:sz w:val="22"/>
                  <w:szCs w:val="22"/>
                </w:rPr>
                <w:t>S4-211623</w:t>
              </w:r>
            </w:hyperlink>
          </w:p>
        </w:tc>
      </w:tr>
      <w:tr w:rsidR="00B64A33" w14:paraId="5829D963"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7AB7838C" w14:textId="77777777" w:rsidR="00B64A33" w:rsidRDefault="00534B66">
            <w:pPr>
              <w:rPr>
                <w:rFonts w:ascii="Arial" w:hAnsi="Arial" w:cs="Arial"/>
                <w:color w:val="0563C1"/>
                <w:sz w:val="22"/>
                <w:szCs w:val="22"/>
                <w:u w:val="single"/>
              </w:rPr>
            </w:pPr>
            <w:hyperlink r:id="rId186" w:history="1">
              <w:r w:rsidR="00B64A33">
                <w:rPr>
                  <w:rStyle w:val="Hyperlink"/>
                  <w:rFonts w:ascii="Arial" w:hAnsi="Arial" w:cs="Arial"/>
                  <w:sz w:val="22"/>
                  <w:szCs w:val="22"/>
                </w:rPr>
                <w:t>S4-211619</w:t>
              </w:r>
            </w:hyperlink>
          </w:p>
        </w:tc>
        <w:tc>
          <w:tcPr>
            <w:tcW w:w="3395" w:type="dxa"/>
            <w:tcBorders>
              <w:top w:val="nil"/>
              <w:left w:val="nil"/>
              <w:bottom w:val="single" w:sz="4" w:space="0" w:color="A6A6A6"/>
              <w:right w:val="single" w:sz="4" w:space="0" w:color="A6A6A6"/>
            </w:tcBorders>
            <w:shd w:val="clear" w:color="auto" w:fill="auto"/>
            <w:hideMark/>
          </w:tcPr>
          <w:p w14:paraId="6D3E8A7E" w14:textId="77777777" w:rsidR="00B64A33" w:rsidRDefault="00B64A33">
            <w:pPr>
              <w:rPr>
                <w:rFonts w:ascii="Arial" w:hAnsi="Arial" w:cs="Arial"/>
                <w:sz w:val="16"/>
                <w:szCs w:val="16"/>
              </w:rPr>
            </w:pPr>
            <w:r>
              <w:rPr>
                <w:rFonts w:ascii="Arial" w:hAnsi="Arial" w:cs="Arial"/>
                <w:sz w:val="16"/>
                <w:szCs w:val="16"/>
              </w:rPr>
              <w:t>Audio mixing of multiple streams in ITT4RT</w:t>
            </w:r>
          </w:p>
        </w:tc>
        <w:tc>
          <w:tcPr>
            <w:tcW w:w="1576" w:type="dxa"/>
            <w:tcBorders>
              <w:top w:val="nil"/>
              <w:left w:val="nil"/>
              <w:bottom w:val="single" w:sz="4" w:space="0" w:color="A6A6A6"/>
              <w:right w:val="single" w:sz="4" w:space="0" w:color="A6A6A6"/>
            </w:tcBorders>
            <w:shd w:val="clear" w:color="auto" w:fill="auto"/>
            <w:hideMark/>
          </w:tcPr>
          <w:p w14:paraId="1353EEB3" w14:textId="77777777" w:rsidR="00B64A33" w:rsidRDefault="00B64A33">
            <w:pPr>
              <w:rPr>
                <w:rFonts w:ascii="Arial" w:hAnsi="Arial" w:cs="Arial"/>
                <w:sz w:val="16"/>
                <w:szCs w:val="16"/>
              </w:rPr>
            </w:pPr>
            <w:r>
              <w:rPr>
                <w:rFonts w:ascii="Arial" w:hAnsi="Arial" w:cs="Arial"/>
                <w:sz w:val="16"/>
                <w:szCs w:val="16"/>
              </w:rPr>
              <w:t>Tencent</w:t>
            </w:r>
          </w:p>
        </w:tc>
        <w:tc>
          <w:tcPr>
            <w:tcW w:w="990" w:type="dxa"/>
            <w:tcBorders>
              <w:top w:val="nil"/>
              <w:left w:val="nil"/>
              <w:bottom w:val="single" w:sz="4" w:space="0" w:color="A6A6A6"/>
              <w:right w:val="single" w:sz="4" w:space="0" w:color="A6A6A6"/>
            </w:tcBorders>
            <w:shd w:val="clear" w:color="auto" w:fill="auto"/>
            <w:hideMark/>
          </w:tcPr>
          <w:p w14:paraId="15F9044C"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nil"/>
              <w:left w:val="nil"/>
              <w:bottom w:val="single" w:sz="4" w:space="0" w:color="A6A6A6"/>
              <w:right w:val="single" w:sz="4" w:space="0" w:color="A6A6A6"/>
            </w:tcBorders>
            <w:shd w:val="clear" w:color="000000" w:fill="92D050"/>
            <w:hideMark/>
          </w:tcPr>
          <w:p w14:paraId="0D26A517"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1E980FCA" w14:textId="77777777" w:rsidR="00B64A33" w:rsidRDefault="00B64A33">
            <w:pPr>
              <w:rPr>
                <w:rFonts w:ascii="Arial" w:hAnsi="Arial" w:cs="Arial"/>
                <w:sz w:val="16"/>
                <w:szCs w:val="16"/>
              </w:rPr>
            </w:pPr>
            <w:r>
              <w:rPr>
                <w:rFonts w:ascii="Arial" w:hAnsi="Arial" w:cs="Arial"/>
                <w:sz w:val="16"/>
                <w:szCs w:val="16"/>
              </w:rPr>
              <w:t> </w:t>
            </w:r>
          </w:p>
        </w:tc>
        <w:tc>
          <w:tcPr>
            <w:tcW w:w="1350" w:type="dxa"/>
            <w:tcBorders>
              <w:top w:val="single" w:sz="4" w:space="0" w:color="808080"/>
              <w:left w:val="nil"/>
              <w:bottom w:val="single" w:sz="4" w:space="0" w:color="808080"/>
              <w:right w:val="single" w:sz="4" w:space="0" w:color="808080"/>
            </w:tcBorders>
            <w:shd w:val="clear" w:color="auto" w:fill="auto"/>
            <w:noWrap/>
            <w:vAlign w:val="bottom"/>
            <w:hideMark/>
          </w:tcPr>
          <w:p w14:paraId="4AA28735" w14:textId="77777777" w:rsidR="00B64A33" w:rsidRDefault="00B64A33">
            <w:pPr>
              <w:rPr>
                <w:rFonts w:ascii="Arial" w:hAnsi="Arial" w:cs="Arial"/>
                <w:color w:val="0563C1"/>
                <w:sz w:val="22"/>
                <w:szCs w:val="22"/>
                <w:u w:val="single"/>
              </w:rPr>
            </w:pPr>
            <w:r>
              <w:rPr>
                <w:rFonts w:ascii="Arial" w:hAnsi="Arial" w:cs="Arial"/>
                <w:color w:val="0563C1"/>
                <w:sz w:val="22"/>
                <w:szCs w:val="22"/>
                <w:u w:val="single"/>
              </w:rPr>
              <w:t> </w:t>
            </w:r>
          </w:p>
        </w:tc>
      </w:tr>
      <w:tr w:rsidR="00B64A33" w14:paraId="334E28A0"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5885A2B3" w14:textId="77777777" w:rsidR="00B64A33" w:rsidRDefault="00534B66">
            <w:pPr>
              <w:rPr>
                <w:rFonts w:ascii="Arial" w:hAnsi="Arial" w:cs="Arial"/>
                <w:color w:val="0563C1"/>
                <w:sz w:val="22"/>
                <w:szCs w:val="22"/>
                <w:u w:val="single"/>
              </w:rPr>
            </w:pPr>
            <w:hyperlink r:id="rId187" w:history="1">
              <w:r w:rsidR="00B64A33">
                <w:rPr>
                  <w:rStyle w:val="Hyperlink"/>
                  <w:rFonts w:ascii="Arial" w:hAnsi="Arial" w:cs="Arial"/>
                  <w:sz w:val="22"/>
                  <w:szCs w:val="22"/>
                </w:rPr>
                <w:t>S4-211620</w:t>
              </w:r>
            </w:hyperlink>
          </w:p>
        </w:tc>
        <w:tc>
          <w:tcPr>
            <w:tcW w:w="3395" w:type="dxa"/>
            <w:tcBorders>
              <w:top w:val="nil"/>
              <w:left w:val="nil"/>
              <w:bottom w:val="single" w:sz="4" w:space="0" w:color="A6A6A6"/>
              <w:right w:val="single" w:sz="4" w:space="0" w:color="A6A6A6"/>
            </w:tcBorders>
            <w:shd w:val="clear" w:color="auto" w:fill="auto"/>
            <w:hideMark/>
          </w:tcPr>
          <w:p w14:paraId="19BF90E9" w14:textId="77777777" w:rsidR="00B64A33" w:rsidRDefault="00B64A33">
            <w:pPr>
              <w:rPr>
                <w:rFonts w:ascii="Arial" w:hAnsi="Arial" w:cs="Arial"/>
                <w:sz w:val="16"/>
                <w:szCs w:val="16"/>
              </w:rPr>
            </w:pPr>
            <w:r>
              <w:rPr>
                <w:rFonts w:ascii="Arial" w:hAnsi="Arial" w:cs="Arial"/>
                <w:sz w:val="16"/>
                <w:szCs w:val="16"/>
              </w:rPr>
              <w:t>Extending support for network media processing in FLUS</w:t>
            </w:r>
          </w:p>
        </w:tc>
        <w:tc>
          <w:tcPr>
            <w:tcW w:w="1576" w:type="dxa"/>
            <w:tcBorders>
              <w:top w:val="nil"/>
              <w:left w:val="nil"/>
              <w:bottom w:val="single" w:sz="4" w:space="0" w:color="A6A6A6"/>
              <w:right w:val="single" w:sz="4" w:space="0" w:color="A6A6A6"/>
            </w:tcBorders>
            <w:shd w:val="clear" w:color="auto" w:fill="auto"/>
            <w:hideMark/>
          </w:tcPr>
          <w:p w14:paraId="6526F2FD" w14:textId="77777777" w:rsidR="00B64A33" w:rsidRDefault="00B64A33">
            <w:pPr>
              <w:rPr>
                <w:rFonts w:ascii="Arial" w:hAnsi="Arial" w:cs="Arial"/>
                <w:sz w:val="16"/>
                <w:szCs w:val="16"/>
              </w:rPr>
            </w:pPr>
            <w:r>
              <w:rPr>
                <w:rFonts w:ascii="Arial" w:hAnsi="Arial" w:cs="Arial"/>
                <w:sz w:val="16"/>
                <w:szCs w:val="16"/>
              </w:rPr>
              <w:t>Tencent Cloud, Sony Europe B.V., Nokia Corporation, Samsung Electronics Co., Ltd.</w:t>
            </w:r>
          </w:p>
        </w:tc>
        <w:tc>
          <w:tcPr>
            <w:tcW w:w="990" w:type="dxa"/>
            <w:tcBorders>
              <w:top w:val="nil"/>
              <w:left w:val="nil"/>
              <w:bottom w:val="single" w:sz="4" w:space="0" w:color="A6A6A6"/>
              <w:right w:val="single" w:sz="4" w:space="0" w:color="A6A6A6"/>
            </w:tcBorders>
            <w:shd w:val="clear" w:color="auto" w:fill="auto"/>
            <w:hideMark/>
          </w:tcPr>
          <w:p w14:paraId="2244C488" w14:textId="77777777" w:rsidR="00B64A33" w:rsidRDefault="00B64A33">
            <w:pPr>
              <w:rPr>
                <w:rFonts w:ascii="Arial" w:hAnsi="Arial" w:cs="Arial"/>
                <w:sz w:val="16"/>
                <w:szCs w:val="16"/>
              </w:rPr>
            </w:pPr>
            <w:r>
              <w:rPr>
                <w:rFonts w:ascii="Arial" w:hAnsi="Arial" w:cs="Arial"/>
                <w:sz w:val="16"/>
                <w:szCs w:val="16"/>
              </w:rPr>
              <w:t>11.6</w:t>
            </w:r>
          </w:p>
        </w:tc>
        <w:tc>
          <w:tcPr>
            <w:tcW w:w="900" w:type="dxa"/>
            <w:tcBorders>
              <w:top w:val="nil"/>
              <w:left w:val="nil"/>
              <w:bottom w:val="single" w:sz="4" w:space="0" w:color="A6A6A6"/>
              <w:right w:val="single" w:sz="4" w:space="0" w:color="A6A6A6"/>
            </w:tcBorders>
            <w:shd w:val="clear" w:color="000000" w:fill="92D050"/>
            <w:hideMark/>
          </w:tcPr>
          <w:p w14:paraId="4334491B" w14:textId="77777777" w:rsidR="00B64A33" w:rsidRDefault="00B64A33">
            <w:pPr>
              <w:rPr>
                <w:rFonts w:ascii="Arial" w:hAnsi="Arial" w:cs="Arial"/>
                <w:sz w:val="16"/>
                <w:szCs w:val="16"/>
              </w:rPr>
            </w:pPr>
            <w:r>
              <w:rPr>
                <w:rFonts w:ascii="Arial" w:hAnsi="Arial" w:cs="Arial"/>
                <w:sz w:val="16"/>
                <w:szCs w:val="16"/>
              </w:rPr>
              <w:t>agreed</w:t>
            </w:r>
          </w:p>
        </w:tc>
        <w:tc>
          <w:tcPr>
            <w:tcW w:w="990" w:type="dxa"/>
            <w:tcBorders>
              <w:top w:val="nil"/>
              <w:left w:val="single" w:sz="4" w:space="0" w:color="808080"/>
              <w:bottom w:val="single" w:sz="4" w:space="0" w:color="808080"/>
              <w:right w:val="single" w:sz="4" w:space="0" w:color="808080"/>
            </w:tcBorders>
            <w:shd w:val="clear" w:color="auto" w:fill="auto"/>
            <w:hideMark/>
          </w:tcPr>
          <w:p w14:paraId="47E57763" w14:textId="77777777" w:rsidR="00B64A33" w:rsidRDefault="00B64A33">
            <w:pPr>
              <w:rPr>
                <w:rFonts w:ascii="Arial" w:hAnsi="Arial" w:cs="Arial"/>
                <w:sz w:val="16"/>
                <w:szCs w:val="16"/>
              </w:rPr>
            </w:pPr>
            <w:r>
              <w:rPr>
                <w:rFonts w:ascii="Arial" w:hAnsi="Arial" w:cs="Arial"/>
                <w:sz w:val="16"/>
                <w:szCs w:val="16"/>
              </w:rPr>
              <w:t>15.9</w:t>
            </w:r>
          </w:p>
        </w:tc>
        <w:tc>
          <w:tcPr>
            <w:tcW w:w="1350" w:type="dxa"/>
            <w:tcBorders>
              <w:top w:val="nil"/>
              <w:left w:val="nil"/>
              <w:bottom w:val="single" w:sz="4" w:space="0" w:color="808080"/>
              <w:right w:val="single" w:sz="4" w:space="0" w:color="808080"/>
            </w:tcBorders>
            <w:shd w:val="clear" w:color="auto" w:fill="auto"/>
            <w:noWrap/>
            <w:vAlign w:val="bottom"/>
            <w:hideMark/>
          </w:tcPr>
          <w:p w14:paraId="4921DDFE"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22A0B5F8"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58794350" w14:textId="77777777" w:rsidR="00B64A33" w:rsidRDefault="00534B66">
            <w:pPr>
              <w:rPr>
                <w:rFonts w:ascii="Arial" w:hAnsi="Arial" w:cs="Arial"/>
                <w:color w:val="0563C1"/>
                <w:sz w:val="22"/>
                <w:szCs w:val="22"/>
                <w:u w:val="single"/>
              </w:rPr>
            </w:pPr>
            <w:hyperlink r:id="rId188" w:history="1">
              <w:r w:rsidR="00B64A33">
                <w:rPr>
                  <w:rStyle w:val="Hyperlink"/>
                  <w:rFonts w:ascii="Arial" w:hAnsi="Arial" w:cs="Arial"/>
                  <w:sz w:val="22"/>
                  <w:szCs w:val="22"/>
                </w:rPr>
                <w:t>S4-211621</w:t>
              </w:r>
            </w:hyperlink>
          </w:p>
        </w:tc>
        <w:tc>
          <w:tcPr>
            <w:tcW w:w="3395" w:type="dxa"/>
            <w:tcBorders>
              <w:top w:val="nil"/>
              <w:left w:val="nil"/>
              <w:bottom w:val="single" w:sz="4" w:space="0" w:color="A6A6A6"/>
              <w:right w:val="single" w:sz="4" w:space="0" w:color="A6A6A6"/>
            </w:tcBorders>
            <w:shd w:val="clear" w:color="auto" w:fill="auto"/>
            <w:hideMark/>
          </w:tcPr>
          <w:p w14:paraId="3F182EF3" w14:textId="77777777" w:rsidR="00B64A33" w:rsidRDefault="00B64A33">
            <w:pPr>
              <w:rPr>
                <w:rFonts w:ascii="Arial" w:hAnsi="Arial" w:cs="Arial"/>
                <w:sz w:val="16"/>
                <w:szCs w:val="16"/>
              </w:rPr>
            </w:pPr>
            <w:r>
              <w:rPr>
                <w:rFonts w:ascii="Arial" w:hAnsi="Arial" w:cs="Arial"/>
                <w:sz w:val="16"/>
                <w:szCs w:val="16"/>
              </w:rPr>
              <w:t>Updated Timeplan for ITT4RT (v0.14.1)</w:t>
            </w:r>
          </w:p>
        </w:tc>
        <w:tc>
          <w:tcPr>
            <w:tcW w:w="1576" w:type="dxa"/>
            <w:tcBorders>
              <w:top w:val="nil"/>
              <w:left w:val="nil"/>
              <w:bottom w:val="single" w:sz="4" w:space="0" w:color="A6A6A6"/>
              <w:right w:val="single" w:sz="4" w:space="0" w:color="A6A6A6"/>
            </w:tcBorders>
            <w:shd w:val="clear" w:color="auto" w:fill="auto"/>
            <w:hideMark/>
          </w:tcPr>
          <w:p w14:paraId="1DCE06C8" w14:textId="77777777" w:rsidR="00B64A33" w:rsidRDefault="00B64A33">
            <w:pPr>
              <w:rPr>
                <w:rFonts w:ascii="Arial" w:hAnsi="Arial" w:cs="Arial"/>
                <w:sz w:val="16"/>
                <w:szCs w:val="16"/>
              </w:rPr>
            </w:pPr>
            <w:r>
              <w:rPr>
                <w:rFonts w:ascii="Arial" w:hAnsi="Arial" w:cs="Arial"/>
                <w:sz w:val="16"/>
                <w:szCs w:val="16"/>
              </w:rPr>
              <w:t>Nokia Corporation (Rapporteur)</w:t>
            </w:r>
          </w:p>
        </w:tc>
        <w:tc>
          <w:tcPr>
            <w:tcW w:w="990" w:type="dxa"/>
            <w:tcBorders>
              <w:top w:val="nil"/>
              <w:left w:val="nil"/>
              <w:bottom w:val="single" w:sz="4" w:space="0" w:color="A6A6A6"/>
              <w:right w:val="single" w:sz="4" w:space="0" w:color="A6A6A6"/>
            </w:tcBorders>
            <w:shd w:val="clear" w:color="auto" w:fill="auto"/>
            <w:hideMark/>
          </w:tcPr>
          <w:p w14:paraId="03E6ECB8" w14:textId="77777777" w:rsidR="00B64A33" w:rsidRDefault="00B64A33">
            <w:pPr>
              <w:rPr>
                <w:rFonts w:ascii="Arial" w:hAnsi="Arial" w:cs="Arial"/>
                <w:sz w:val="16"/>
                <w:szCs w:val="16"/>
              </w:rPr>
            </w:pPr>
            <w:r>
              <w:rPr>
                <w:rFonts w:ascii="Arial" w:hAnsi="Arial" w:cs="Arial"/>
                <w:sz w:val="16"/>
                <w:szCs w:val="16"/>
              </w:rPr>
              <w:t>11.5</w:t>
            </w:r>
          </w:p>
        </w:tc>
        <w:tc>
          <w:tcPr>
            <w:tcW w:w="900" w:type="dxa"/>
            <w:tcBorders>
              <w:top w:val="single" w:sz="4" w:space="0" w:color="808080"/>
              <w:left w:val="single" w:sz="4" w:space="0" w:color="808080"/>
              <w:bottom w:val="single" w:sz="4" w:space="0" w:color="808080"/>
              <w:right w:val="single" w:sz="4" w:space="0" w:color="808080"/>
            </w:tcBorders>
            <w:shd w:val="clear" w:color="000000" w:fill="92D050"/>
            <w:hideMark/>
          </w:tcPr>
          <w:p w14:paraId="4D13FBF3" w14:textId="77777777" w:rsidR="00B64A33" w:rsidRDefault="00B64A33">
            <w:pPr>
              <w:rPr>
                <w:rFonts w:ascii="Arial" w:hAnsi="Arial" w:cs="Arial"/>
                <w:b/>
                <w:bCs/>
                <w:sz w:val="16"/>
                <w:szCs w:val="16"/>
                <w:u w:val="single"/>
              </w:rPr>
            </w:pPr>
            <w:r>
              <w:rPr>
                <w:rFonts w:ascii="Arial" w:hAnsi="Arial" w:cs="Arial"/>
                <w:b/>
                <w:bCs/>
                <w:sz w:val="16"/>
                <w:szCs w:val="16"/>
                <w:u w:val="single"/>
              </w:rPr>
              <w:t>agreed</w:t>
            </w:r>
          </w:p>
        </w:tc>
        <w:tc>
          <w:tcPr>
            <w:tcW w:w="990" w:type="dxa"/>
            <w:tcBorders>
              <w:top w:val="nil"/>
              <w:left w:val="nil"/>
              <w:bottom w:val="single" w:sz="4" w:space="0" w:color="808080"/>
              <w:right w:val="single" w:sz="4" w:space="0" w:color="808080"/>
            </w:tcBorders>
            <w:shd w:val="clear" w:color="auto" w:fill="auto"/>
            <w:hideMark/>
          </w:tcPr>
          <w:p w14:paraId="12B58075" w14:textId="77777777" w:rsidR="00B64A33" w:rsidRDefault="00B64A33">
            <w:pPr>
              <w:rPr>
                <w:rFonts w:ascii="Arial" w:hAnsi="Arial" w:cs="Arial"/>
                <w:sz w:val="16"/>
                <w:szCs w:val="16"/>
              </w:rPr>
            </w:pPr>
            <w:r>
              <w:rPr>
                <w:rFonts w:ascii="Arial" w:hAnsi="Arial" w:cs="Arial"/>
                <w:sz w:val="16"/>
                <w:szCs w:val="16"/>
              </w:rPr>
              <w:t>15.2</w:t>
            </w:r>
          </w:p>
        </w:tc>
        <w:tc>
          <w:tcPr>
            <w:tcW w:w="1350" w:type="dxa"/>
            <w:tcBorders>
              <w:top w:val="nil"/>
              <w:left w:val="nil"/>
              <w:bottom w:val="single" w:sz="4" w:space="0" w:color="808080"/>
              <w:right w:val="single" w:sz="4" w:space="0" w:color="808080"/>
            </w:tcBorders>
            <w:shd w:val="clear" w:color="auto" w:fill="auto"/>
            <w:noWrap/>
            <w:vAlign w:val="bottom"/>
            <w:hideMark/>
          </w:tcPr>
          <w:p w14:paraId="580DC08D"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52DBBF1B"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0A71AF48" w14:textId="77777777" w:rsidR="00B64A33" w:rsidRDefault="00534B66">
            <w:pPr>
              <w:rPr>
                <w:rFonts w:ascii="Arial" w:hAnsi="Arial" w:cs="Arial"/>
                <w:color w:val="0563C1"/>
                <w:sz w:val="22"/>
                <w:szCs w:val="22"/>
                <w:u w:val="single"/>
              </w:rPr>
            </w:pPr>
            <w:hyperlink r:id="rId189" w:history="1">
              <w:r w:rsidR="00B64A33">
                <w:rPr>
                  <w:rStyle w:val="Hyperlink"/>
                  <w:rFonts w:ascii="Arial" w:hAnsi="Arial" w:cs="Arial"/>
                  <w:sz w:val="22"/>
                  <w:szCs w:val="22"/>
                </w:rPr>
                <w:t>S4-211622</w:t>
              </w:r>
            </w:hyperlink>
          </w:p>
        </w:tc>
        <w:tc>
          <w:tcPr>
            <w:tcW w:w="3395" w:type="dxa"/>
            <w:tcBorders>
              <w:top w:val="nil"/>
              <w:left w:val="nil"/>
              <w:bottom w:val="single" w:sz="4" w:space="0" w:color="A6A6A6"/>
              <w:right w:val="single" w:sz="4" w:space="0" w:color="A6A6A6"/>
            </w:tcBorders>
            <w:shd w:val="clear" w:color="auto" w:fill="auto"/>
            <w:hideMark/>
          </w:tcPr>
          <w:p w14:paraId="465E1BDF" w14:textId="77777777" w:rsidR="00B64A33" w:rsidRDefault="00B64A33">
            <w:pPr>
              <w:rPr>
                <w:rFonts w:ascii="Arial" w:hAnsi="Arial" w:cs="Arial"/>
                <w:sz w:val="16"/>
                <w:szCs w:val="16"/>
              </w:rPr>
            </w:pPr>
            <w:r>
              <w:rPr>
                <w:rFonts w:ascii="Arial" w:hAnsi="Arial" w:cs="Arial"/>
                <w:sz w:val="16"/>
                <w:szCs w:val="16"/>
              </w:rPr>
              <w:t xml:space="preserve"> Structuring the Rel-18 Work for NextGen RealTime Communications</w:t>
            </w:r>
          </w:p>
        </w:tc>
        <w:tc>
          <w:tcPr>
            <w:tcW w:w="1576" w:type="dxa"/>
            <w:tcBorders>
              <w:top w:val="nil"/>
              <w:left w:val="nil"/>
              <w:bottom w:val="single" w:sz="4" w:space="0" w:color="A6A6A6"/>
              <w:right w:val="single" w:sz="4" w:space="0" w:color="A6A6A6"/>
            </w:tcBorders>
            <w:shd w:val="clear" w:color="auto" w:fill="auto"/>
            <w:hideMark/>
          </w:tcPr>
          <w:p w14:paraId="23601520" w14:textId="77777777" w:rsidR="00B64A33" w:rsidRDefault="00B64A33">
            <w:pPr>
              <w:rPr>
                <w:rFonts w:ascii="Arial" w:hAnsi="Arial" w:cs="Arial"/>
                <w:sz w:val="16"/>
                <w:szCs w:val="16"/>
              </w:rPr>
            </w:pPr>
            <w:r>
              <w:rPr>
                <w:rFonts w:ascii="Arial" w:hAnsi="Arial" w:cs="Arial"/>
                <w:sz w:val="16"/>
                <w:szCs w:val="16"/>
              </w:rPr>
              <w:t>MTSI SWG Chair</w:t>
            </w:r>
          </w:p>
        </w:tc>
        <w:tc>
          <w:tcPr>
            <w:tcW w:w="990" w:type="dxa"/>
            <w:tcBorders>
              <w:top w:val="nil"/>
              <w:left w:val="nil"/>
              <w:bottom w:val="single" w:sz="4" w:space="0" w:color="A6A6A6"/>
              <w:right w:val="single" w:sz="4" w:space="0" w:color="A6A6A6"/>
            </w:tcBorders>
            <w:shd w:val="clear" w:color="auto" w:fill="auto"/>
            <w:hideMark/>
          </w:tcPr>
          <w:p w14:paraId="381741AB"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single" w:sz="4" w:space="0" w:color="808080"/>
              <w:left w:val="single" w:sz="4" w:space="0" w:color="808080"/>
              <w:bottom w:val="single" w:sz="4" w:space="0" w:color="808080"/>
              <w:right w:val="single" w:sz="4" w:space="0" w:color="808080"/>
            </w:tcBorders>
            <w:shd w:val="clear" w:color="000000" w:fill="8EA9DB"/>
            <w:hideMark/>
          </w:tcPr>
          <w:p w14:paraId="6F3F1D2D"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noWrap/>
            <w:vAlign w:val="bottom"/>
            <w:hideMark/>
          </w:tcPr>
          <w:p w14:paraId="634F424E" w14:textId="77777777" w:rsidR="00B64A33" w:rsidRDefault="00B64A33">
            <w:pPr>
              <w:rPr>
                <w:rFonts w:ascii="Arial" w:hAnsi="Arial" w:cs="Arial"/>
                <w:color w:val="000000"/>
                <w:sz w:val="22"/>
                <w:szCs w:val="22"/>
              </w:rPr>
            </w:pPr>
            <w:r>
              <w:rPr>
                <w:rFonts w:ascii="Arial" w:hAnsi="Arial" w:cs="Arial"/>
                <w:color w:val="000000"/>
                <w:sz w:val="22"/>
                <w:szCs w:val="22"/>
              </w:rPr>
              <w:t> </w:t>
            </w:r>
          </w:p>
        </w:tc>
        <w:tc>
          <w:tcPr>
            <w:tcW w:w="1350" w:type="dxa"/>
            <w:tcBorders>
              <w:top w:val="nil"/>
              <w:left w:val="nil"/>
              <w:bottom w:val="single" w:sz="4" w:space="0" w:color="808080"/>
              <w:right w:val="single" w:sz="4" w:space="0" w:color="808080"/>
            </w:tcBorders>
            <w:shd w:val="clear" w:color="auto" w:fill="auto"/>
            <w:noWrap/>
            <w:vAlign w:val="bottom"/>
            <w:hideMark/>
          </w:tcPr>
          <w:p w14:paraId="72AF8705"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79E25A9A"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533F450D" w14:textId="77777777" w:rsidR="00B64A33" w:rsidRDefault="00534B66">
            <w:pPr>
              <w:rPr>
                <w:rFonts w:ascii="Arial" w:hAnsi="Arial" w:cs="Arial"/>
                <w:color w:val="0563C1"/>
                <w:sz w:val="22"/>
                <w:szCs w:val="22"/>
                <w:u w:val="single"/>
              </w:rPr>
            </w:pPr>
            <w:hyperlink r:id="rId190" w:history="1">
              <w:r w:rsidR="00B64A33">
                <w:rPr>
                  <w:rStyle w:val="Hyperlink"/>
                  <w:rFonts w:ascii="Arial" w:hAnsi="Arial" w:cs="Arial"/>
                  <w:sz w:val="22"/>
                  <w:szCs w:val="22"/>
                </w:rPr>
                <w:t>S4-211623</w:t>
              </w:r>
            </w:hyperlink>
          </w:p>
        </w:tc>
        <w:tc>
          <w:tcPr>
            <w:tcW w:w="3395" w:type="dxa"/>
            <w:tcBorders>
              <w:top w:val="nil"/>
              <w:left w:val="nil"/>
              <w:bottom w:val="single" w:sz="4" w:space="0" w:color="A6A6A6"/>
              <w:right w:val="single" w:sz="4" w:space="0" w:color="A6A6A6"/>
            </w:tcBorders>
            <w:shd w:val="clear" w:color="auto" w:fill="auto"/>
            <w:hideMark/>
          </w:tcPr>
          <w:p w14:paraId="3D48E02F" w14:textId="77777777" w:rsidR="00B64A33" w:rsidRDefault="00B64A33">
            <w:pPr>
              <w:rPr>
                <w:rFonts w:ascii="Arial" w:hAnsi="Arial" w:cs="Arial"/>
                <w:sz w:val="16"/>
                <w:szCs w:val="16"/>
              </w:rPr>
            </w:pPr>
            <w:r>
              <w:rPr>
                <w:rFonts w:ascii="Arial" w:hAnsi="Arial" w:cs="Arial"/>
                <w:sz w:val="16"/>
                <w:szCs w:val="16"/>
              </w:rPr>
              <w:t>Draft New WID on immersive Real-time Communication</w:t>
            </w:r>
          </w:p>
        </w:tc>
        <w:tc>
          <w:tcPr>
            <w:tcW w:w="1576" w:type="dxa"/>
            <w:tcBorders>
              <w:top w:val="nil"/>
              <w:left w:val="nil"/>
              <w:bottom w:val="single" w:sz="4" w:space="0" w:color="A6A6A6"/>
              <w:right w:val="single" w:sz="4" w:space="0" w:color="A6A6A6"/>
            </w:tcBorders>
            <w:shd w:val="clear" w:color="auto" w:fill="auto"/>
            <w:hideMark/>
          </w:tcPr>
          <w:p w14:paraId="2FCD4A76" w14:textId="77777777" w:rsidR="00B64A33" w:rsidRDefault="00B64A33">
            <w:pPr>
              <w:rPr>
                <w:rFonts w:ascii="Arial" w:hAnsi="Arial" w:cs="Arial"/>
                <w:sz w:val="16"/>
                <w:szCs w:val="16"/>
              </w:rPr>
            </w:pPr>
            <w:r>
              <w:rPr>
                <w:rFonts w:ascii="Arial" w:hAnsi="Arial" w:cs="Arial"/>
                <w:sz w:val="16"/>
                <w:szCs w:val="16"/>
              </w:rPr>
              <w:t>Facebook</w:t>
            </w:r>
          </w:p>
        </w:tc>
        <w:tc>
          <w:tcPr>
            <w:tcW w:w="990" w:type="dxa"/>
            <w:tcBorders>
              <w:top w:val="nil"/>
              <w:left w:val="nil"/>
              <w:bottom w:val="single" w:sz="4" w:space="0" w:color="A6A6A6"/>
              <w:right w:val="single" w:sz="4" w:space="0" w:color="A6A6A6"/>
            </w:tcBorders>
            <w:shd w:val="clear" w:color="auto" w:fill="auto"/>
            <w:hideMark/>
          </w:tcPr>
          <w:p w14:paraId="71AE4D1B"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nil"/>
              <w:left w:val="single" w:sz="4" w:space="0" w:color="808080"/>
              <w:bottom w:val="single" w:sz="4" w:space="0" w:color="808080"/>
              <w:right w:val="single" w:sz="4" w:space="0" w:color="808080"/>
            </w:tcBorders>
            <w:shd w:val="clear" w:color="000000" w:fill="8EA9DB"/>
            <w:hideMark/>
          </w:tcPr>
          <w:p w14:paraId="46D10682"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noWrap/>
            <w:vAlign w:val="bottom"/>
            <w:hideMark/>
          </w:tcPr>
          <w:p w14:paraId="5BF39340" w14:textId="77777777" w:rsidR="00B64A33" w:rsidRDefault="00B64A33">
            <w:pPr>
              <w:rPr>
                <w:rFonts w:ascii="Arial" w:hAnsi="Arial" w:cs="Arial"/>
                <w:color w:val="000000"/>
                <w:sz w:val="22"/>
                <w:szCs w:val="22"/>
              </w:rPr>
            </w:pPr>
            <w:r>
              <w:rPr>
                <w:rFonts w:ascii="Arial" w:hAnsi="Arial" w:cs="Arial"/>
                <w:color w:val="000000"/>
                <w:sz w:val="22"/>
                <w:szCs w:val="22"/>
              </w:rPr>
              <w:t> </w:t>
            </w:r>
          </w:p>
        </w:tc>
        <w:tc>
          <w:tcPr>
            <w:tcW w:w="1350" w:type="dxa"/>
            <w:tcBorders>
              <w:top w:val="nil"/>
              <w:left w:val="nil"/>
              <w:bottom w:val="single" w:sz="4" w:space="0" w:color="808080"/>
              <w:right w:val="single" w:sz="4" w:space="0" w:color="808080"/>
            </w:tcBorders>
            <w:shd w:val="clear" w:color="auto" w:fill="auto"/>
            <w:noWrap/>
            <w:vAlign w:val="bottom"/>
            <w:hideMark/>
          </w:tcPr>
          <w:p w14:paraId="2A64D8EA" w14:textId="77777777" w:rsidR="00B64A33" w:rsidRDefault="00B64A33">
            <w:pPr>
              <w:rPr>
                <w:rFonts w:ascii="Arial" w:hAnsi="Arial" w:cs="Arial"/>
                <w:color w:val="000000"/>
                <w:sz w:val="22"/>
                <w:szCs w:val="22"/>
              </w:rPr>
            </w:pPr>
            <w:r>
              <w:rPr>
                <w:rFonts w:ascii="Arial" w:hAnsi="Arial" w:cs="Arial"/>
                <w:color w:val="000000"/>
                <w:sz w:val="22"/>
                <w:szCs w:val="22"/>
              </w:rPr>
              <w:t> </w:t>
            </w:r>
          </w:p>
        </w:tc>
      </w:tr>
      <w:tr w:rsidR="00B64A33" w14:paraId="7C04F5EE" w14:textId="77777777" w:rsidTr="00B64A33">
        <w:trPr>
          <w:trHeight w:val="285"/>
        </w:trPr>
        <w:tc>
          <w:tcPr>
            <w:tcW w:w="1414" w:type="dxa"/>
            <w:tcBorders>
              <w:top w:val="nil"/>
              <w:left w:val="single" w:sz="4" w:space="0" w:color="A6A6A6"/>
              <w:bottom w:val="single" w:sz="4" w:space="0" w:color="A6A6A6"/>
              <w:right w:val="single" w:sz="4" w:space="0" w:color="A6A6A6"/>
            </w:tcBorders>
            <w:shd w:val="clear" w:color="auto" w:fill="auto"/>
            <w:hideMark/>
          </w:tcPr>
          <w:p w14:paraId="7BBABEBA" w14:textId="7129B786" w:rsidR="00B64A33" w:rsidRDefault="00534B66">
            <w:pPr>
              <w:rPr>
                <w:rFonts w:ascii="Arial" w:hAnsi="Arial" w:cs="Arial"/>
                <w:color w:val="0563C1"/>
                <w:sz w:val="22"/>
                <w:szCs w:val="22"/>
                <w:u w:val="single"/>
              </w:rPr>
            </w:pPr>
            <w:hyperlink r:id="rId191" w:history="1">
              <w:r w:rsidR="00BA448E" w:rsidRPr="00BA448E">
                <w:rPr>
                  <w:rStyle w:val="Hyperlink"/>
                  <w:rFonts w:ascii="Arial" w:hAnsi="Arial" w:cs="Arial"/>
                  <w:sz w:val="22"/>
                  <w:szCs w:val="22"/>
                </w:rPr>
                <w:t>S4-211676</w:t>
              </w:r>
            </w:hyperlink>
          </w:p>
        </w:tc>
        <w:tc>
          <w:tcPr>
            <w:tcW w:w="3395" w:type="dxa"/>
            <w:tcBorders>
              <w:top w:val="nil"/>
              <w:left w:val="nil"/>
              <w:bottom w:val="single" w:sz="4" w:space="0" w:color="A6A6A6"/>
              <w:right w:val="single" w:sz="4" w:space="0" w:color="A6A6A6"/>
            </w:tcBorders>
            <w:shd w:val="clear" w:color="auto" w:fill="auto"/>
            <w:hideMark/>
          </w:tcPr>
          <w:p w14:paraId="4633DE48" w14:textId="77777777" w:rsidR="00B64A33" w:rsidRDefault="00B64A33">
            <w:pPr>
              <w:rPr>
                <w:rFonts w:ascii="Arial" w:hAnsi="Arial" w:cs="Arial"/>
                <w:sz w:val="16"/>
                <w:szCs w:val="16"/>
              </w:rPr>
            </w:pPr>
            <w:r>
              <w:rPr>
                <w:rFonts w:ascii="Arial" w:hAnsi="Arial" w:cs="Arial"/>
                <w:sz w:val="16"/>
                <w:szCs w:val="16"/>
              </w:rPr>
              <w:t>New WID on 5G generic architecture for AR/MR experience</w:t>
            </w:r>
          </w:p>
        </w:tc>
        <w:tc>
          <w:tcPr>
            <w:tcW w:w="1576" w:type="dxa"/>
            <w:tcBorders>
              <w:top w:val="nil"/>
              <w:left w:val="nil"/>
              <w:bottom w:val="single" w:sz="4" w:space="0" w:color="A6A6A6"/>
              <w:right w:val="single" w:sz="4" w:space="0" w:color="A6A6A6"/>
            </w:tcBorders>
            <w:shd w:val="clear" w:color="auto" w:fill="auto"/>
            <w:hideMark/>
          </w:tcPr>
          <w:p w14:paraId="4EE33B9C" w14:textId="77777777" w:rsidR="00B64A33" w:rsidRDefault="00B64A33">
            <w:pPr>
              <w:rPr>
                <w:rFonts w:ascii="Arial" w:hAnsi="Arial" w:cs="Arial"/>
                <w:sz w:val="16"/>
                <w:szCs w:val="16"/>
              </w:rPr>
            </w:pPr>
            <w:r>
              <w:rPr>
                <w:rFonts w:ascii="Arial" w:hAnsi="Arial" w:cs="Arial"/>
                <w:sz w:val="16"/>
                <w:szCs w:val="16"/>
              </w:rPr>
              <w:t>Samsung Guangzhou Mobile R&amp;D</w:t>
            </w:r>
          </w:p>
        </w:tc>
        <w:tc>
          <w:tcPr>
            <w:tcW w:w="990" w:type="dxa"/>
            <w:tcBorders>
              <w:top w:val="nil"/>
              <w:left w:val="nil"/>
              <w:bottom w:val="single" w:sz="4" w:space="0" w:color="A6A6A6"/>
              <w:right w:val="single" w:sz="4" w:space="0" w:color="A6A6A6"/>
            </w:tcBorders>
            <w:shd w:val="clear" w:color="auto" w:fill="auto"/>
            <w:hideMark/>
          </w:tcPr>
          <w:p w14:paraId="7E72A623" w14:textId="77777777" w:rsidR="00B64A33" w:rsidRDefault="00B64A33">
            <w:pPr>
              <w:rPr>
                <w:rFonts w:ascii="Arial" w:hAnsi="Arial" w:cs="Arial"/>
                <w:sz w:val="16"/>
                <w:szCs w:val="16"/>
              </w:rPr>
            </w:pPr>
            <w:r>
              <w:rPr>
                <w:rFonts w:ascii="Arial" w:hAnsi="Arial" w:cs="Arial"/>
                <w:sz w:val="16"/>
                <w:szCs w:val="16"/>
              </w:rPr>
              <w:t>11.7</w:t>
            </w:r>
          </w:p>
        </w:tc>
        <w:tc>
          <w:tcPr>
            <w:tcW w:w="900" w:type="dxa"/>
            <w:tcBorders>
              <w:top w:val="nil"/>
              <w:left w:val="single" w:sz="4" w:space="0" w:color="808080"/>
              <w:bottom w:val="single" w:sz="4" w:space="0" w:color="808080"/>
              <w:right w:val="single" w:sz="4" w:space="0" w:color="808080"/>
            </w:tcBorders>
            <w:shd w:val="clear" w:color="000000" w:fill="8EA9DB"/>
            <w:hideMark/>
          </w:tcPr>
          <w:p w14:paraId="0F5C7E16" w14:textId="77777777" w:rsidR="00B64A33" w:rsidRDefault="00B64A33">
            <w:pPr>
              <w:rPr>
                <w:rFonts w:ascii="Arial" w:hAnsi="Arial" w:cs="Arial"/>
                <w:sz w:val="16"/>
                <w:szCs w:val="16"/>
              </w:rPr>
            </w:pPr>
            <w:r>
              <w:rPr>
                <w:rFonts w:ascii="Arial" w:hAnsi="Arial" w:cs="Arial"/>
                <w:sz w:val="16"/>
                <w:szCs w:val="16"/>
              </w:rPr>
              <w:t>noted</w:t>
            </w:r>
          </w:p>
        </w:tc>
        <w:tc>
          <w:tcPr>
            <w:tcW w:w="990" w:type="dxa"/>
            <w:tcBorders>
              <w:top w:val="nil"/>
              <w:left w:val="nil"/>
              <w:bottom w:val="single" w:sz="4" w:space="0" w:color="808080"/>
              <w:right w:val="single" w:sz="4" w:space="0" w:color="808080"/>
            </w:tcBorders>
            <w:shd w:val="clear" w:color="auto" w:fill="auto"/>
            <w:noWrap/>
            <w:vAlign w:val="bottom"/>
            <w:hideMark/>
          </w:tcPr>
          <w:p w14:paraId="6A5DBEB9" w14:textId="77777777" w:rsidR="00B64A33" w:rsidRDefault="00B64A33">
            <w:pPr>
              <w:rPr>
                <w:rFonts w:ascii="Arial" w:hAnsi="Arial" w:cs="Arial"/>
                <w:color w:val="000000"/>
                <w:sz w:val="22"/>
                <w:szCs w:val="22"/>
              </w:rPr>
            </w:pPr>
            <w:r>
              <w:rPr>
                <w:rFonts w:ascii="Arial" w:hAnsi="Arial" w:cs="Arial"/>
                <w:color w:val="000000"/>
                <w:sz w:val="22"/>
                <w:szCs w:val="22"/>
              </w:rPr>
              <w:t> </w:t>
            </w:r>
          </w:p>
        </w:tc>
        <w:tc>
          <w:tcPr>
            <w:tcW w:w="1350" w:type="dxa"/>
            <w:tcBorders>
              <w:top w:val="nil"/>
              <w:left w:val="nil"/>
              <w:bottom w:val="single" w:sz="4" w:space="0" w:color="808080"/>
              <w:right w:val="single" w:sz="4" w:space="0" w:color="808080"/>
            </w:tcBorders>
            <w:shd w:val="clear" w:color="auto" w:fill="auto"/>
            <w:noWrap/>
            <w:vAlign w:val="bottom"/>
            <w:hideMark/>
          </w:tcPr>
          <w:p w14:paraId="296AA9E8" w14:textId="77777777" w:rsidR="00B64A33" w:rsidRDefault="00B64A33">
            <w:pPr>
              <w:rPr>
                <w:rFonts w:ascii="Arial" w:hAnsi="Arial" w:cs="Arial"/>
                <w:color w:val="000000"/>
                <w:sz w:val="22"/>
                <w:szCs w:val="22"/>
              </w:rPr>
            </w:pPr>
            <w:r>
              <w:rPr>
                <w:rFonts w:ascii="Arial" w:hAnsi="Arial" w:cs="Arial"/>
                <w:color w:val="000000"/>
                <w:sz w:val="22"/>
                <w:szCs w:val="22"/>
              </w:rPr>
              <w:t> </w:t>
            </w:r>
          </w:p>
        </w:tc>
      </w:tr>
    </w:tbl>
    <w:p w14:paraId="05F5D55A" w14:textId="77777777" w:rsidR="00CC6102" w:rsidRDefault="00CC6102">
      <w:pPr>
        <w:tabs>
          <w:tab w:val="left" w:pos="1134"/>
        </w:tabs>
      </w:pPr>
    </w:p>
    <w:sectPr w:rsidR="00CC6102" w:rsidSect="00B64A33">
      <w:headerReference w:type="default" r:id="rId192"/>
      <w:footerReference w:type="default" r:id="rId193"/>
      <w:headerReference w:type="first" r:id="rId194"/>
      <w:footerReference w:type="first" r:id="rId195"/>
      <w:pgSz w:w="11906" w:h="16838"/>
      <w:pgMar w:top="1137" w:right="1411" w:bottom="1137" w:left="1137" w:header="708" w:footer="70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0ADBE" w14:textId="77777777" w:rsidR="00FE176C" w:rsidRDefault="00BA448E">
      <w:r>
        <w:separator/>
      </w:r>
    </w:p>
  </w:endnote>
  <w:endnote w:type="continuationSeparator" w:id="0">
    <w:p w14:paraId="14B0ADC0" w14:textId="77777777" w:rsidR="00FE176C" w:rsidRDefault="00BA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ADB4" w14:textId="77777777" w:rsidR="00B95B76" w:rsidRDefault="00B95B76">
    <w:pPr>
      <w:tabs>
        <w:tab w:val="right" w:pos="9360"/>
      </w:tabs>
      <w:rPr>
        <w:sz w:val="18"/>
        <w:szCs w:val="18"/>
      </w:rPr>
    </w:pPr>
  </w:p>
  <w:p w14:paraId="14B0ADB5" w14:textId="3C5FABC5" w:rsidR="00B95B76" w:rsidRDefault="00BA448E">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E7564">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E7564">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ADB9" w14:textId="6F9BD139" w:rsidR="00B95B76" w:rsidRDefault="00BA448E">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E7564">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E7564">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0ADBA" w14:textId="77777777" w:rsidR="00FE176C" w:rsidRDefault="00BA448E">
      <w:r>
        <w:separator/>
      </w:r>
    </w:p>
  </w:footnote>
  <w:footnote w:type="continuationSeparator" w:id="0">
    <w:p w14:paraId="14B0ADBC" w14:textId="77777777" w:rsidR="00FE176C" w:rsidRDefault="00BA448E">
      <w:r>
        <w:continuationSeparator/>
      </w:r>
    </w:p>
  </w:footnote>
  <w:footnote w:id="1">
    <w:p w14:paraId="14B0ADBA" w14:textId="77777777" w:rsidR="00B95B76" w:rsidRDefault="00BA448E">
      <w:pPr>
        <w:spacing w:line="276" w:lineRule="auto"/>
      </w:pPr>
      <w:r>
        <w:rPr>
          <w:vertAlign w:val="superscript"/>
        </w:rPr>
        <w:footnoteRef/>
      </w:r>
      <w:r>
        <w:rPr>
          <w:sz w:val="20"/>
          <w:szCs w:val="20"/>
        </w:rPr>
        <w:t>Nikolai Leung, Qualcomm Inc., with detailed minutes provided by Bo Burman of Ericsson LM and Iraj Sodagar of Tencent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ADB1" w14:textId="77777777" w:rsidR="00B95B76" w:rsidRDefault="00B95B76"/>
  <w:p w14:paraId="14B0ADB2" w14:textId="77777777" w:rsidR="00B95B76" w:rsidRDefault="00B95B76"/>
  <w:p w14:paraId="14B0ADB3" w14:textId="77777777" w:rsidR="00B95B76" w:rsidRDefault="00B95B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ADB6" w14:textId="77777777" w:rsidR="00B95B76" w:rsidRDefault="00BA448E">
    <w:pPr>
      <w:spacing w:after="120" w:line="261" w:lineRule="auto"/>
      <w:rPr>
        <w:rFonts w:ascii="Arial" w:eastAsia="Arial" w:hAnsi="Arial" w:cs="Arial"/>
        <w:b/>
        <w:i/>
        <w:sz w:val="28"/>
        <w:szCs w:val="28"/>
      </w:rPr>
    </w:pPr>
    <w:r>
      <w:rPr>
        <w:rFonts w:ascii="Arial" w:eastAsia="Arial" w:hAnsi="Arial" w:cs="Arial"/>
        <w:b/>
        <w:sz w:val="22"/>
        <w:szCs w:val="22"/>
      </w:rPr>
      <w:t>3GPP TSG SA WG4#116-e meeting</w:t>
    </w:r>
    <w:r>
      <w:rPr>
        <w:rFonts w:ascii="Arial" w:eastAsia="Arial" w:hAnsi="Arial" w:cs="Arial"/>
        <w:b/>
        <w:i/>
        <w:sz w:val="22"/>
        <w:szCs w:val="22"/>
      </w:rPr>
      <w:t xml:space="preserve">                                                        </w:t>
    </w:r>
    <w:r>
      <w:rPr>
        <w:rFonts w:ascii="Arial" w:eastAsia="Arial" w:hAnsi="Arial" w:cs="Arial"/>
        <w:b/>
        <w:i/>
        <w:sz w:val="28"/>
        <w:szCs w:val="28"/>
      </w:rPr>
      <w:t>Tdoc S4-211606</w:t>
    </w:r>
  </w:p>
  <w:p w14:paraId="14B0ADB7" w14:textId="77777777" w:rsidR="00B95B76" w:rsidRDefault="00BA448E">
    <w:pPr>
      <w:spacing w:after="120" w:line="261" w:lineRule="auto"/>
      <w:rPr>
        <w:rFonts w:ascii="Arial" w:eastAsia="Arial" w:hAnsi="Arial" w:cs="Arial"/>
        <w:b/>
        <w:sz w:val="22"/>
        <w:szCs w:val="22"/>
      </w:rPr>
    </w:pPr>
    <w:r>
      <w:rPr>
        <w:rFonts w:ascii="Arial" w:eastAsia="Arial" w:hAnsi="Arial" w:cs="Arial"/>
        <w:b/>
        <w:sz w:val="22"/>
        <w:szCs w:val="22"/>
      </w:rPr>
      <w:t>10th-19th November 2021</w:t>
    </w:r>
  </w:p>
  <w:p w14:paraId="14B0ADB8" w14:textId="77777777" w:rsidR="00B95B76" w:rsidRDefault="00B95B76">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67CB"/>
    <w:multiLevelType w:val="multilevel"/>
    <w:tmpl w:val="4AD65C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E7560C"/>
    <w:multiLevelType w:val="multilevel"/>
    <w:tmpl w:val="91947A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7840FA"/>
    <w:multiLevelType w:val="multilevel"/>
    <w:tmpl w:val="0F4651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49F5829"/>
    <w:multiLevelType w:val="multilevel"/>
    <w:tmpl w:val="E12CD9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5465893"/>
    <w:multiLevelType w:val="multilevel"/>
    <w:tmpl w:val="768422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614A43"/>
    <w:multiLevelType w:val="multilevel"/>
    <w:tmpl w:val="6E063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8562A72"/>
    <w:multiLevelType w:val="multilevel"/>
    <w:tmpl w:val="342A8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FF40F71"/>
    <w:multiLevelType w:val="multilevel"/>
    <w:tmpl w:val="2B3ACC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3"/>
  </w:num>
  <w:num w:numId="3">
    <w:abstractNumId w:val="2"/>
  </w:num>
  <w:num w:numId="4">
    <w:abstractNumId w:val="7"/>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B76"/>
    <w:rsid w:val="0003254B"/>
    <w:rsid w:val="000475CD"/>
    <w:rsid w:val="00292923"/>
    <w:rsid w:val="002B56B9"/>
    <w:rsid w:val="002E7564"/>
    <w:rsid w:val="00534B66"/>
    <w:rsid w:val="006D2508"/>
    <w:rsid w:val="006D5E71"/>
    <w:rsid w:val="006E5C20"/>
    <w:rsid w:val="008F0DEA"/>
    <w:rsid w:val="00A70CFC"/>
    <w:rsid w:val="00B64A33"/>
    <w:rsid w:val="00B91EBE"/>
    <w:rsid w:val="00B95B76"/>
    <w:rsid w:val="00BA448E"/>
    <w:rsid w:val="00CC6102"/>
    <w:rsid w:val="00DD5EE1"/>
    <w:rsid w:val="00E41B7C"/>
    <w:rsid w:val="00F81910"/>
    <w:rsid w:val="00F85BD4"/>
    <w:rsid w:val="00FE1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B0A930"/>
  <w15:docId w15:val="{F4F2184B-08C3-F442-9616-6ADC3AEF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910"/>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3">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4">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7">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9">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d">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e">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7">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8">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91EBE"/>
    <w:rPr>
      <w:color w:val="0563C1"/>
      <w:u w:val="single"/>
    </w:rPr>
  </w:style>
  <w:style w:type="character" w:styleId="UnresolvedMention">
    <w:name w:val="Unresolved Mention"/>
    <w:basedOn w:val="DefaultParagraphFont"/>
    <w:uiPriority w:val="99"/>
    <w:semiHidden/>
    <w:unhideWhenUsed/>
    <w:rsid w:val="00BA4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0024">
      <w:bodyDiv w:val="1"/>
      <w:marLeft w:val="0"/>
      <w:marRight w:val="0"/>
      <w:marTop w:val="0"/>
      <w:marBottom w:val="0"/>
      <w:divBdr>
        <w:top w:val="none" w:sz="0" w:space="0" w:color="auto"/>
        <w:left w:val="none" w:sz="0" w:space="0" w:color="auto"/>
        <w:bottom w:val="none" w:sz="0" w:space="0" w:color="auto"/>
        <w:right w:val="none" w:sz="0" w:space="0" w:color="auto"/>
      </w:divBdr>
    </w:div>
    <w:div w:id="421993970">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959148586">
      <w:bodyDiv w:val="1"/>
      <w:marLeft w:val="0"/>
      <w:marRight w:val="0"/>
      <w:marTop w:val="0"/>
      <w:marBottom w:val="0"/>
      <w:divBdr>
        <w:top w:val="none" w:sz="0" w:space="0" w:color="auto"/>
        <w:left w:val="none" w:sz="0" w:space="0" w:color="auto"/>
        <w:bottom w:val="none" w:sz="0" w:space="0" w:color="auto"/>
        <w:right w:val="none" w:sz="0" w:space="0" w:color="auto"/>
      </w:divBdr>
    </w:div>
    <w:div w:id="996148528">
      <w:bodyDiv w:val="1"/>
      <w:marLeft w:val="0"/>
      <w:marRight w:val="0"/>
      <w:marTop w:val="0"/>
      <w:marBottom w:val="0"/>
      <w:divBdr>
        <w:top w:val="none" w:sz="0" w:space="0" w:color="auto"/>
        <w:left w:val="none" w:sz="0" w:space="0" w:color="auto"/>
        <w:bottom w:val="none" w:sz="0" w:space="0" w:color="auto"/>
        <w:right w:val="none" w:sz="0" w:space="0" w:color="auto"/>
      </w:divBdr>
    </w:div>
    <w:div w:id="1155754658">
      <w:bodyDiv w:val="1"/>
      <w:marLeft w:val="0"/>
      <w:marRight w:val="0"/>
      <w:marTop w:val="0"/>
      <w:marBottom w:val="0"/>
      <w:divBdr>
        <w:top w:val="none" w:sz="0" w:space="0" w:color="auto"/>
        <w:left w:val="none" w:sz="0" w:space="0" w:color="auto"/>
        <w:bottom w:val="none" w:sz="0" w:space="0" w:color="auto"/>
        <w:right w:val="none" w:sz="0" w:space="0" w:color="auto"/>
      </w:divBdr>
    </w:div>
    <w:div w:id="1183057428">
      <w:bodyDiv w:val="1"/>
      <w:marLeft w:val="0"/>
      <w:marRight w:val="0"/>
      <w:marTop w:val="0"/>
      <w:marBottom w:val="0"/>
      <w:divBdr>
        <w:top w:val="none" w:sz="0" w:space="0" w:color="auto"/>
        <w:left w:val="none" w:sz="0" w:space="0" w:color="auto"/>
        <w:bottom w:val="none" w:sz="0" w:space="0" w:color="auto"/>
        <w:right w:val="none" w:sz="0" w:space="0" w:color="auto"/>
      </w:divBdr>
    </w:div>
    <w:div w:id="2044556124">
      <w:bodyDiv w:val="1"/>
      <w:marLeft w:val="0"/>
      <w:marRight w:val="0"/>
      <w:marTop w:val="0"/>
      <w:marBottom w:val="0"/>
      <w:divBdr>
        <w:top w:val="none" w:sz="0" w:space="0" w:color="auto"/>
        <w:left w:val="none" w:sz="0" w:space="0" w:color="auto"/>
        <w:bottom w:val="none" w:sz="0" w:space="0" w:color="auto"/>
        <w:right w:val="none" w:sz="0" w:space="0" w:color="auto"/>
      </w:divBdr>
    </w:div>
    <w:div w:id="2102138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16-e/Docs/S4-211610.zip" TargetMode="External"/><Relationship Id="rId21" Type="http://schemas.openxmlformats.org/officeDocument/2006/relationships/hyperlink" Target="https://list.etsi.org/scripts/wa.exe?A2=3GPP_TSG_SA_WG4_MTSI;ee2d38b5.2111B&amp;S=" TargetMode="External"/><Relationship Id="rId42" Type="http://schemas.openxmlformats.org/officeDocument/2006/relationships/hyperlink" Target="https://www.3gpp.org/ftp/TSG_SA/WG4_CODEC/TSGS4_116-e/Docs/S4-211420.zip" TargetMode="External"/><Relationship Id="rId63" Type="http://schemas.openxmlformats.org/officeDocument/2006/relationships/hyperlink" Target="https://list.etsi.org/scripts/wa.exe?A2=3GPP_TSG_SA_WG4_MTSI;fef3e7c9.2111C&amp;S=" TargetMode="External"/><Relationship Id="rId84" Type="http://schemas.openxmlformats.org/officeDocument/2006/relationships/hyperlink" Target="https://www.3gpp.org/ftp/TSG_SA/WG4_CODEC/TSGS4_116-e/Docs/S4-211615.zip" TargetMode="External"/><Relationship Id="rId138" Type="http://schemas.openxmlformats.org/officeDocument/2006/relationships/hyperlink" Target="https://www.3gpp.org/ftp/TSG_SA/WG4_CODEC/TSGS4_116-e/Docs/S4-211426.zip" TargetMode="External"/><Relationship Id="rId159" Type="http://schemas.openxmlformats.org/officeDocument/2006/relationships/hyperlink" Target="https://www.3gpp.org/ftp/TSG_SA/WG4_CODEC/TSGS4_116-e/Docs/S4-211529.zip" TargetMode="External"/><Relationship Id="rId170" Type="http://schemas.openxmlformats.org/officeDocument/2006/relationships/hyperlink" Target="https://www.3gpp.org/ftp/TSG_SA/WG4_CODEC/TSGS4_116-e/Docs/S4-211676.zip" TargetMode="External"/><Relationship Id="rId191" Type="http://schemas.openxmlformats.org/officeDocument/2006/relationships/hyperlink" Target="https://www.3gpp.org/ftp/TSG_SA/WG4_CODEC/TSGS4_116-e/Docs/S4-211676.zip" TargetMode="External"/><Relationship Id="rId107" Type="http://schemas.openxmlformats.org/officeDocument/2006/relationships/hyperlink" Target="https://www.3gpp.org/ftp/TSG_SA/WG4_CODEC/TSGS4_116-e/Docs/S4-211621.zip" TargetMode="External"/><Relationship Id="rId11" Type="http://schemas.openxmlformats.org/officeDocument/2006/relationships/hyperlink" Target="https://list.etsi.org/scripts/wa.exe?A2=3GPP_TSG_SA_WG4_MTSI;c04fd7bb.2111B&amp;S=" TargetMode="External"/><Relationship Id="rId32" Type="http://schemas.openxmlformats.org/officeDocument/2006/relationships/hyperlink" Target="https://list.etsi.org/scripts/wa.exe?A2=3GPP_TSG_SA_WG4_MTSI;a241a10b.2111B&amp;S=" TargetMode="External"/><Relationship Id="rId53" Type="http://schemas.openxmlformats.org/officeDocument/2006/relationships/hyperlink" Target="https://list.etsi.org/scripts/wa.exe?A2=3GPP_TSG_SA_WG4_MTSI;1ba2830a.2111B&amp;S=" TargetMode="External"/><Relationship Id="rId74" Type="http://schemas.openxmlformats.org/officeDocument/2006/relationships/hyperlink" Target="https://list.etsi.org/scripts/wa.exe?A2=3GPP_TSG_SA_WG4_MTSI;7a108dab.2111C&amp;S=" TargetMode="External"/><Relationship Id="rId128" Type="http://schemas.openxmlformats.org/officeDocument/2006/relationships/hyperlink" Target="https://www.3gpp.org/ftp/TSG_SA/WG4_CODEC/TSGS4_116-e/Docs/S4-211619.zip" TargetMode="External"/><Relationship Id="rId149" Type="http://schemas.openxmlformats.org/officeDocument/2006/relationships/hyperlink" Target="https://www.3gpp.org/ftp/TSG_SA/WG4_CODEC/TSGS4_116-e/Docs/S4-211386.zip" TargetMode="External"/><Relationship Id="rId5" Type="http://schemas.openxmlformats.org/officeDocument/2006/relationships/footnotes" Target="footnotes.xml"/><Relationship Id="rId95" Type="http://schemas.openxmlformats.org/officeDocument/2006/relationships/hyperlink" Target="https://list.etsi.org/scripts/wa.exe?A2=3GPP_TSG_SA_WG4_MTSI;e08606fe.2111C&amp;S=" TargetMode="External"/><Relationship Id="rId160" Type="http://schemas.openxmlformats.org/officeDocument/2006/relationships/hyperlink" Target="https://www.3gpp.org/ftp/TSG_SA/WG4_CODEC/TSGS4_116-e/Docs/S4-211619.zip" TargetMode="External"/><Relationship Id="rId181" Type="http://schemas.openxmlformats.org/officeDocument/2006/relationships/hyperlink" Target="https://www.3gpp.org/ftp/TSG_SA/WG4_CODEC/TSGS4_116-e/Docs/S4-211615.zip" TargetMode="External"/><Relationship Id="rId22" Type="http://schemas.openxmlformats.org/officeDocument/2006/relationships/hyperlink" Target="https://list.etsi.org/scripts/wa.exe?A2=3GPP_TSG_SA_WG4_MTSI;433075f8.2111B&amp;S=" TargetMode="External"/><Relationship Id="rId43" Type="http://schemas.openxmlformats.org/officeDocument/2006/relationships/hyperlink" Target="https://list.etsi.org/scripts/wa.exe?A2=3GPP_TSG_SA_WG4_MTSI;77a3f76c.2111B&amp;S=" TargetMode="External"/><Relationship Id="rId64" Type="http://schemas.openxmlformats.org/officeDocument/2006/relationships/hyperlink" Target="https://www.3gpp.org/ftp/TSG_SA/WG4_CODEC/TSGS4_116-e/Docs/S4-211619.zip" TargetMode="External"/><Relationship Id="rId118" Type="http://schemas.openxmlformats.org/officeDocument/2006/relationships/hyperlink" Target="https://www.3gpp.org/ftp/TSG_SA/WG4_CODEC/TSGS4_116-e/Docs/S4-211420.zip" TargetMode="External"/><Relationship Id="rId139" Type="http://schemas.openxmlformats.org/officeDocument/2006/relationships/hyperlink" Target="https://www.3gpp.org/ftp/TSG_SA/WG4_CODEC/TSGS4_116-e/Docs/S4-211676.zip" TargetMode="External"/><Relationship Id="rId85" Type="http://schemas.openxmlformats.org/officeDocument/2006/relationships/hyperlink" Target="https://www.3gpp.org/ftp/TSG_SA/WG4_CODEC/TSGS4_116-e/Docs/S4-211381.zip" TargetMode="External"/><Relationship Id="rId150" Type="http://schemas.openxmlformats.org/officeDocument/2006/relationships/hyperlink" Target="https://www.3gpp.org/ftp/TSG_SA/WG4_CODEC/TSGS4_116-e/Docs/S4-211609.zip" TargetMode="External"/><Relationship Id="rId171" Type="http://schemas.openxmlformats.org/officeDocument/2006/relationships/hyperlink" Target="https://www.3gpp.org/ftp/TSG_SA/WG4_CODEC/TSGS4_116-e/Docs/S4-211606.zip" TargetMode="External"/><Relationship Id="rId192" Type="http://schemas.openxmlformats.org/officeDocument/2006/relationships/header" Target="header1.xml"/><Relationship Id="rId12" Type="http://schemas.openxmlformats.org/officeDocument/2006/relationships/hyperlink" Target="https://list.etsi.org/scripts/wa.exe?A2=3GPP_TSG_SA_WG4_MTSI;8171fb33.2111B&amp;S=" TargetMode="External"/><Relationship Id="rId33" Type="http://schemas.openxmlformats.org/officeDocument/2006/relationships/hyperlink" Target="https://www.3gpp.org/ftp/TSG_SA/WG4_CODEC/TSGS4_116-e/Docs/S4-211609.zip" TargetMode="External"/><Relationship Id="rId108" Type="http://schemas.openxmlformats.org/officeDocument/2006/relationships/hyperlink" Target="https://www.3gpp.org/ftp/TSG_SA/WG4_CODEC/TSGS4_116-e/Docs/S4-211616.zip" TargetMode="External"/><Relationship Id="rId129" Type="http://schemas.openxmlformats.org/officeDocument/2006/relationships/hyperlink" Target="https://www.3gpp.org/ftp/TSG_SA/WG4_CODEC/TSGS4_116-e/Docs/S4-211411.zip" TargetMode="External"/><Relationship Id="rId54" Type="http://schemas.openxmlformats.org/officeDocument/2006/relationships/hyperlink" Target="https://www.3gpp.org/ftp/TSG_SA/WG4_CODEC/TSGS4_116-e/Docs/S4-211612.zip" TargetMode="External"/><Relationship Id="rId75" Type="http://schemas.openxmlformats.org/officeDocument/2006/relationships/hyperlink" Target="https://list.etsi.org/scripts/wa.exe?A2=3GPP_TSG_SA_WG4_MTSI;e983d893.2111C&amp;S=" TargetMode="External"/><Relationship Id="rId96" Type="http://schemas.openxmlformats.org/officeDocument/2006/relationships/hyperlink" Target="https://list.etsi.org/scripts/wa.exe?A2=3GPP_TSG_SA_WG4_MTSI;8258161d.2111C&amp;S=" TargetMode="External"/><Relationship Id="rId140" Type="http://schemas.openxmlformats.org/officeDocument/2006/relationships/hyperlink" Target="https://www.3gpp.org/ftp/TSG_SA/WG4_CODEC/TSGS4_116-e/Docs/S4-211623.zip" TargetMode="External"/><Relationship Id="rId161" Type="http://schemas.openxmlformats.org/officeDocument/2006/relationships/hyperlink" Target="https://www.3gpp.org/ftp/TSG_SA/WG4_CODEC/TSGS4_116-e/Docs/S4-211411.zip" TargetMode="External"/><Relationship Id="rId182" Type="http://schemas.openxmlformats.org/officeDocument/2006/relationships/hyperlink" Target="https://www.3gpp.org/ftp/TSG_SA/WG4_CODEC/TSGS4_116-e/Docs/S4-211616.zip" TargetMode="External"/><Relationship Id="rId6" Type="http://schemas.openxmlformats.org/officeDocument/2006/relationships/endnotes" Target="endnotes.xml"/><Relationship Id="rId23" Type="http://schemas.openxmlformats.org/officeDocument/2006/relationships/hyperlink" Target="https://list.etsi.org/scripts/wa.exe?A2=3GPP_TSG_SA_WG4_MTSI;36c908a6.2111B&amp;S=" TargetMode="External"/><Relationship Id="rId119" Type="http://schemas.openxmlformats.org/officeDocument/2006/relationships/hyperlink" Target="https://www.3gpp.org/ftp/TSG_SA/WG4_CODEC/TSGS4_116-e/Docs/S4-211611.zip" TargetMode="External"/><Relationship Id="rId44" Type="http://schemas.openxmlformats.org/officeDocument/2006/relationships/hyperlink" Target="https://list.etsi.org/scripts/wa.exe?A2=3GPP_TSG_SA_WG4_MTSI;e9d5c6d2.2111B&amp;S=" TargetMode="External"/><Relationship Id="rId65" Type="http://schemas.openxmlformats.org/officeDocument/2006/relationships/hyperlink" Target="https://www.3gpp.org/ftp/TSG_SA/WG4_CODEC/TSGS4_116-e/Docs/S4-211613.zip" TargetMode="External"/><Relationship Id="rId86" Type="http://schemas.openxmlformats.org/officeDocument/2006/relationships/hyperlink" Target="https://www.3gpp.org/ftp/TSG_SA/WG4_CODEC/TSGS4_116-e/Docs/S4-211618.zip" TargetMode="External"/><Relationship Id="rId130" Type="http://schemas.openxmlformats.org/officeDocument/2006/relationships/hyperlink" Target="https://www.3gpp.org/ftp/TSG_SA/WG4_CODEC/TSGS4_116-e/Docs/S4-211620.zip" TargetMode="External"/><Relationship Id="rId151" Type="http://schemas.openxmlformats.org/officeDocument/2006/relationships/hyperlink" Target="https://www.3gpp.org/ftp/TSG_SA/WG4_CODEC/TSGS4_116-e/Docs/S4-211404.zip" TargetMode="External"/><Relationship Id="rId172" Type="http://schemas.openxmlformats.org/officeDocument/2006/relationships/hyperlink" Target="https://www.3gpp.org/ftp/TSG_SA/WG4_CODEC/TSGS4_116-e/Docs/S4-211607.zip" TargetMode="External"/><Relationship Id="rId193" Type="http://schemas.openxmlformats.org/officeDocument/2006/relationships/footer" Target="footer1.xml"/><Relationship Id="rId13" Type="http://schemas.openxmlformats.org/officeDocument/2006/relationships/hyperlink" Target="https://list.etsi.org/scripts/wa.exe?A2=3GPP_TSG_SA_WG4_MTSI;f42b3ce8.2111B&amp;S=" TargetMode="External"/><Relationship Id="rId109" Type="http://schemas.openxmlformats.org/officeDocument/2006/relationships/hyperlink" Target="https://www.3gpp.org/ftp/TSG_SA/WG4_CODEC/TSGS4_116-e/Docs/S4-211620.zip" TargetMode="External"/><Relationship Id="rId34" Type="http://schemas.openxmlformats.org/officeDocument/2006/relationships/hyperlink" Target="https://www.3gpp.org/ftp/TSG_SA/WG4_CODEC/TSGS4_116-e/Docs/S4-211404.zip" TargetMode="External"/><Relationship Id="rId55" Type="http://schemas.openxmlformats.org/officeDocument/2006/relationships/hyperlink" Target="https://www.3gpp.org/ftp/TSG_SA/WG4_CODEC/TSGS4_116-e/Docs/S4-211529.zip" TargetMode="External"/><Relationship Id="rId76" Type="http://schemas.openxmlformats.org/officeDocument/2006/relationships/hyperlink" Target="https://list.etsi.org/scripts/wa.exe?A2=3GPP_TSG_SA_WG4_MTSI;935bf3e8.2111C&amp;S=" TargetMode="External"/><Relationship Id="rId97" Type="http://schemas.openxmlformats.org/officeDocument/2006/relationships/hyperlink" Target="https://www.3gpp.org/ftp/TSG_SA/WG4_CODEC/TSGS4_116-e/Docs/S4-211676.zip" TargetMode="External"/><Relationship Id="rId120" Type="http://schemas.openxmlformats.org/officeDocument/2006/relationships/hyperlink" Target="https://www.3gpp.org/ftp/TSG_SA/WG4_CODEC/TSGS4_116-e/Docs/S4-211498.zip" TargetMode="External"/><Relationship Id="rId141" Type="http://schemas.openxmlformats.org/officeDocument/2006/relationships/hyperlink" Target="https://www.3gpp.org/ftp/TSG_SA/WG4_CODEC/TSGS4_116-e/Docs/S4-211622.zip" TargetMode="External"/><Relationship Id="rId7" Type="http://schemas.openxmlformats.org/officeDocument/2006/relationships/hyperlink" Target="https://docs.google.com/document/d/1uRo74bL5AOwwHod9q9h5I82gG0likRWohcaef6l19x8/edit" TargetMode="External"/><Relationship Id="rId71" Type="http://schemas.openxmlformats.org/officeDocument/2006/relationships/hyperlink" Target="https://list.etsi.org/scripts/wa.exe?A2=3GPP_TSG_SA_WG4_MTSI;fab3f696.2111C&amp;S=" TargetMode="External"/><Relationship Id="rId92" Type="http://schemas.openxmlformats.org/officeDocument/2006/relationships/hyperlink" Target="https://www.3gpp.org/ftp/TSG_SA/WG4_CODEC/TSGS4_116-e/Docs/S4-211526.zip" TargetMode="External"/><Relationship Id="rId162" Type="http://schemas.openxmlformats.org/officeDocument/2006/relationships/hyperlink" Target="https://www.3gpp.org/ftp/TSG_SA/WG4_CODEC/TSGS4_116-e/Docs/S4-211620.zip" TargetMode="External"/><Relationship Id="rId183" Type="http://schemas.openxmlformats.org/officeDocument/2006/relationships/hyperlink" Target="https://www.3gpp.org/ftp/TSG_SA/WG4_CODEC/TSGS4_116-e/Docs/S4-211617.zip" TargetMode="External"/><Relationship Id="rId2" Type="http://schemas.openxmlformats.org/officeDocument/2006/relationships/styles" Target="styles.xml"/><Relationship Id="rId29" Type="http://schemas.openxmlformats.org/officeDocument/2006/relationships/hyperlink" Target="https://list.etsi.org/scripts/wa.exe?A2=3GPP_TSG_SA_WG4_MTSI;e060c647.2111B&amp;S=" TargetMode="External"/><Relationship Id="rId24" Type="http://schemas.openxmlformats.org/officeDocument/2006/relationships/hyperlink" Target="https://list.etsi.org/scripts/wa.exe?A2=3GPP_TSG_SA_WG4_MTSI;9e4798ed.2111B&amp;S=" TargetMode="External"/><Relationship Id="rId40" Type="http://schemas.openxmlformats.org/officeDocument/2006/relationships/hyperlink" Target="https://list.etsi.org/scripts/wa.exe?A2=3GPP_TSG_SA_WG4_MTSI;8f4a1bb6.2111C&amp;S=" TargetMode="External"/><Relationship Id="rId45" Type="http://schemas.openxmlformats.org/officeDocument/2006/relationships/hyperlink" Target="https://list.etsi.org/scripts/wa.exe?A2=3GPP_TSG_SA_WG4_MTSI;2dea7e5b.2111B&amp;S=" TargetMode="External"/><Relationship Id="rId66" Type="http://schemas.openxmlformats.org/officeDocument/2006/relationships/hyperlink" Target="https://www.3gpp.org/ftp/TSG_SA/WG4_CODEC/TSGS4_116-e/Docs/S4-211614.zip" TargetMode="External"/><Relationship Id="rId87" Type="http://schemas.openxmlformats.org/officeDocument/2006/relationships/hyperlink" Target="https://list.etsi.org/scripts/wa.exe?A2=3GPP_TSG_SA_WG4_MTSI;e372996f.2111C&amp;S=" TargetMode="External"/><Relationship Id="rId110" Type="http://schemas.openxmlformats.org/officeDocument/2006/relationships/hyperlink" Target="https://www.3gpp.org/ftp/TSG_SA/WG4_CODEC/TSGS4_116-e/Docs/S4-211613.zip" TargetMode="External"/><Relationship Id="rId115" Type="http://schemas.openxmlformats.org/officeDocument/2006/relationships/hyperlink" Target="https://www.3gpp.org/ftp/TSG_SA/WG4_CODEC/TSGS4_116-e/Docs/S4-211609.zip" TargetMode="External"/><Relationship Id="rId131" Type="http://schemas.openxmlformats.org/officeDocument/2006/relationships/hyperlink" Target="https://www.3gpp.org/ftp/TSG_SA/WG4_CODEC/TSGS4_116-e/Docs/S4-211609.zip" TargetMode="External"/><Relationship Id="rId136" Type="http://schemas.openxmlformats.org/officeDocument/2006/relationships/hyperlink" Target="https://www.3gpp.org/ftp/TSG_SA/WG4_CODEC/TSGS4_116-e/Docs/S4-211499.zip" TargetMode="External"/><Relationship Id="rId157" Type="http://schemas.openxmlformats.org/officeDocument/2006/relationships/hyperlink" Target="https://www.3gpp.org/ftp/TSG_SA/WG4_CODEC/TSGS4_116-e/Docs/S4-211612.zip" TargetMode="External"/><Relationship Id="rId178" Type="http://schemas.openxmlformats.org/officeDocument/2006/relationships/hyperlink" Target="https://www.3gpp.org/ftp/TSG_SA/WG4_CODEC/TSGS4_116-e/Docs/S4-211613.zip" TargetMode="External"/><Relationship Id="rId61" Type="http://schemas.openxmlformats.org/officeDocument/2006/relationships/hyperlink" Target="https://list.etsi.org/scripts/wa.exe?A2=3GPP_TSG_SA_WG4_MTSI;42952c2a.2111C&amp;S=" TargetMode="External"/><Relationship Id="rId82" Type="http://schemas.openxmlformats.org/officeDocument/2006/relationships/hyperlink" Target="https://list.etsi.org/scripts/wa.exe?A2=3GPP_TSG_SA_WG4_MTSI;180c5f5f.2111C&amp;S=" TargetMode="External"/><Relationship Id="rId152" Type="http://schemas.openxmlformats.org/officeDocument/2006/relationships/hyperlink" Target="https://www.3gpp.org/ftp/TSG_SA/WG4_CODEC/TSGS4_116-e/Docs/S4-211610.zip" TargetMode="External"/><Relationship Id="rId173" Type="http://schemas.openxmlformats.org/officeDocument/2006/relationships/hyperlink" Target="https://www.3gpp.org/ftp/TSG_SA/WG4_CODEC/TSGS4_116-e/Docs/S4-211608.zip" TargetMode="External"/><Relationship Id="rId194" Type="http://schemas.openxmlformats.org/officeDocument/2006/relationships/header" Target="header2.xml"/><Relationship Id="rId19" Type="http://schemas.openxmlformats.org/officeDocument/2006/relationships/hyperlink" Target="https://list.etsi.org/scripts/wa.exe?A2=3GPP_TSG_SA_WG4_MTSI;f4444994.2111B&amp;S=" TargetMode="External"/><Relationship Id="rId14" Type="http://schemas.openxmlformats.org/officeDocument/2006/relationships/hyperlink" Target="https://list.etsi.org/scripts/wa.exe?A2=3GPP_TSG_SA_WG4_MTSI;9b48855f.2111B&amp;S=" TargetMode="External"/><Relationship Id="rId30" Type="http://schemas.openxmlformats.org/officeDocument/2006/relationships/hyperlink" Target="https://list.etsi.org/scripts/wa.exe?A2=3GPP_TSG_SA_WG4_MTSI;16bfba69.2111B&amp;S=" TargetMode="External"/><Relationship Id="rId35" Type="http://schemas.openxmlformats.org/officeDocument/2006/relationships/hyperlink" Target="https://list.etsi.org/scripts/wa.exe?A2=3GPP_TSG_SA_WG4_MTSI;a9c0fc7d.2111B&amp;S=" TargetMode="External"/><Relationship Id="rId56" Type="http://schemas.openxmlformats.org/officeDocument/2006/relationships/hyperlink" Target="https://list.etsi.org/scripts/wa.exe?A2=3GPP_TSG_SA_WG4_MTSI;dc81eaf2.2111B&amp;S=" TargetMode="External"/><Relationship Id="rId77" Type="http://schemas.openxmlformats.org/officeDocument/2006/relationships/hyperlink" Target="https://www.3gpp.org/ftp/TSG_SA/WG4_CODEC/TSGS4_116-e/Docs/S4-211620.zip" TargetMode="External"/><Relationship Id="rId100" Type="http://schemas.openxmlformats.org/officeDocument/2006/relationships/hyperlink" Target="https://www.3gpp.org/ftp/TSG_SA/WG4_CODEC/TSGS4_116-e/Docs/S4-211432.zip" TargetMode="External"/><Relationship Id="rId105" Type="http://schemas.openxmlformats.org/officeDocument/2006/relationships/hyperlink" Target="https://www.3gpp.org/ftp/TSG_SA/WG4_CODEC/TSGS4_116-e/Docs/S4-211615.zip" TargetMode="External"/><Relationship Id="rId126" Type="http://schemas.openxmlformats.org/officeDocument/2006/relationships/hyperlink" Target="https://www.3gpp.org/ftp/TSG_SA/WG4_CODEC/TSGS4_116-e/Docs/S4-211618.zip" TargetMode="External"/><Relationship Id="rId147" Type="http://schemas.openxmlformats.org/officeDocument/2006/relationships/hyperlink" Target="https://www.3gpp.org/ftp/TSG_SA/WG4_CODEC/TSGS4_116-e/Docs/S4-211385.zip" TargetMode="External"/><Relationship Id="rId168" Type="http://schemas.openxmlformats.org/officeDocument/2006/relationships/hyperlink" Target="https://www.3gpp.org/ftp/TSG_SA/WG4_CODEC/TSGS4_116-e/Docs/S4-211526.zip" TargetMode="External"/><Relationship Id="rId8" Type="http://schemas.openxmlformats.org/officeDocument/2006/relationships/hyperlink" Target="https://www.3gpp.org/ftp/TSG_SA/WG4_CODEC/TSGS4_116-e/Docs/S4-211382.zip" TargetMode="External"/><Relationship Id="rId51" Type="http://schemas.openxmlformats.org/officeDocument/2006/relationships/hyperlink" Target="https://list.etsi.org/scripts/wa.exe?A2=3GPP_TSG_SA_WG4_MTSI;310fa247.2111B&amp;S=" TargetMode="External"/><Relationship Id="rId72" Type="http://schemas.openxmlformats.org/officeDocument/2006/relationships/hyperlink" Target="https://list.etsi.org/scripts/wa.exe?A2=3GPP_TSG_SA_WG4_MTSI;18a3c9b0.2111C&amp;S=" TargetMode="External"/><Relationship Id="rId93" Type="http://schemas.openxmlformats.org/officeDocument/2006/relationships/hyperlink" Target="https://www.3gpp.org/ftp/TSG_SA/WG4_CODEC/TSGS4_116-e/Docs/S4-211426.zip" TargetMode="External"/><Relationship Id="rId98" Type="http://schemas.openxmlformats.org/officeDocument/2006/relationships/hyperlink" Target="https://www.3gpp.org/ftp/TSG_SA/WG4_CODEC/TSGS4_116-e/Docs/S4-211676.zip" TargetMode="External"/><Relationship Id="rId121" Type="http://schemas.openxmlformats.org/officeDocument/2006/relationships/hyperlink" Target="https://www.3gpp.org/ftp/TSG_SA/WG4_CODEC/TSGS4_116-e/Docs/S4-211612.zip" TargetMode="External"/><Relationship Id="rId142" Type="http://schemas.openxmlformats.org/officeDocument/2006/relationships/hyperlink" Target="https://www.3gpp.org/ftp/TSG_SA/WG4_CODEC/TSGS4_116-e/Docs/S4-211528.zip" TargetMode="External"/><Relationship Id="rId163" Type="http://schemas.openxmlformats.org/officeDocument/2006/relationships/hyperlink" Target="https://www.3gpp.org/ftp/TSG_SA/WG4_CODEC/TSGS4_116-e/Docs/S4-211507.zip" TargetMode="External"/><Relationship Id="rId184" Type="http://schemas.openxmlformats.org/officeDocument/2006/relationships/hyperlink" Target="https://www.3gpp.org/ftp/TSG_SA/WG4_CODEC/TSGS4_116-e/Docs/S4-211618.zip" TargetMode="External"/><Relationship Id="rId189" Type="http://schemas.openxmlformats.org/officeDocument/2006/relationships/hyperlink" Target="https://www.3gpp.org/ftp/TSG_SA/WG4_CODEC/TSGS4_116-e/Docs/S4-211622.zip" TargetMode="External"/><Relationship Id="rId3" Type="http://schemas.openxmlformats.org/officeDocument/2006/relationships/settings" Target="settings.xml"/><Relationship Id="rId25" Type="http://schemas.openxmlformats.org/officeDocument/2006/relationships/hyperlink" Target="https://www.3gpp.org/ftp/TSG_SA/WG4_CODEC/TSGS4_116-e/Docs/S4-211607.zip" TargetMode="External"/><Relationship Id="rId46" Type="http://schemas.openxmlformats.org/officeDocument/2006/relationships/hyperlink" Target="https://www.3gpp.org/ftp/TSG_SA/WG4_CODEC/TSGS4_116-e/Docs/S4-211611.zip" TargetMode="External"/><Relationship Id="rId67" Type="http://schemas.openxmlformats.org/officeDocument/2006/relationships/hyperlink" Target="https://www.3gpp.org/ftp/TSG_SA/WG4_CODEC/TSGS4_116-e/Docs/S4-211621.zip" TargetMode="External"/><Relationship Id="rId116" Type="http://schemas.openxmlformats.org/officeDocument/2006/relationships/hyperlink" Target="https://www.3gpp.org/ftp/TSG_SA/WG4_CODEC/TSGS4_116-e/Docs/S4-211404.zip" TargetMode="External"/><Relationship Id="rId137" Type="http://schemas.openxmlformats.org/officeDocument/2006/relationships/hyperlink" Target="https://www.3gpp.org/ftp/TSG_SA/WG4_CODEC/TSGS4_116-e/Docs/S4-211526.zip" TargetMode="External"/><Relationship Id="rId158" Type="http://schemas.openxmlformats.org/officeDocument/2006/relationships/hyperlink" Target="https://www.3gpp.org/ftp/TSG_SA/WG4_CODEC/TSGS4_116-e/Docs/S4-211528.zip" TargetMode="External"/><Relationship Id="rId20" Type="http://schemas.openxmlformats.org/officeDocument/2006/relationships/hyperlink" Target="https://list.etsi.org/scripts/wa.exe?A2=3GPP_TSG_SA_WG4_MTSI;f58d53ff.2111B&amp;S=" TargetMode="External"/><Relationship Id="rId41" Type="http://schemas.openxmlformats.org/officeDocument/2006/relationships/hyperlink" Target="https://list.etsi.org/scripts/wa.exe?A2=3GPP_TSG_SA_WG4_MTSI;2c50f76a.2111C&amp;S=" TargetMode="External"/><Relationship Id="rId62" Type="http://schemas.openxmlformats.org/officeDocument/2006/relationships/hyperlink" Target="https://list.etsi.org/scripts/wa.exe?A2=3GPP_TSG_SA_WG4_MTSI;b8e2cbb2.2111C&amp;S=" TargetMode="External"/><Relationship Id="rId83" Type="http://schemas.openxmlformats.org/officeDocument/2006/relationships/hyperlink" Target="https://list.etsi.org/scripts/wa.exe?A2=3GPP_TSG_SA_WG4_MTSI;b3f66933.2111C&amp;S=" TargetMode="External"/><Relationship Id="rId88" Type="http://schemas.openxmlformats.org/officeDocument/2006/relationships/hyperlink" Target="https://list.etsi.org/scripts/wa.exe?A2=3GPP_TSG_SA_WG4_MTSI;3f7aa272.2111C&amp;S=" TargetMode="External"/><Relationship Id="rId111" Type="http://schemas.openxmlformats.org/officeDocument/2006/relationships/hyperlink" Target="https://www.3gpp.org/ftp/TSG_SA/WG4_CODEC/TSGS4_116-e/Docs/S4-211382.zip" TargetMode="External"/><Relationship Id="rId132" Type="http://schemas.openxmlformats.org/officeDocument/2006/relationships/hyperlink" Target="https://www.3gpp.org/ftp/TSG_SA/WG4_CODEC/TSGS4_116-e/Docs/S4-211614.zip" TargetMode="External"/><Relationship Id="rId153" Type="http://schemas.openxmlformats.org/officeDocument/2006/relationships/hyperlink" Target="https://www.3gpp.org/ftp/TSG_SA/WG4_CODEC/TSGS4_116-e/Docs/S4-211420.zip" TargetMode="External"/><Relationship Id="rId174" Type="http://schemas.openxmlformats.org/officeDocument/2006/relationships/hyperlink" Target="https://www.3gpp.org/ftp/TSG_SA/WG4_CODEC/TSGS4_116-e/Docs/S4-211609.zip" TargetMode="External"/><Relationship Id="rId179" Type="http://schemas.openxmlformats.org/officeDocument/2006/relationships/hyperlink" Target="https://www.3gpp.org/ftp/TSG_SA/WG4_CODEC/TSGS4_116-e/Docs/S4-211614.zip" TargetMode="External"/><Relationship Id="rId195" Type="http://schemas.openxmlformats.org/officeDocument/2006/relationships/footer" Target="footer2.xml"/><Relationship Id="rId190" Type="http://schemas.openxmlformats.org/officeDocument/2006/relationships/hyperlink" Target="https://www.3gpp.org/ftp/TSG_SA/WG4_CODEC/TSGS4_116-e/Docs/S4-211623.zip" TargetMode="External"/><Relationship Id="rId15" Type="http://schemas.openxmlformats.org/officeDocument/2006/relationships/hyperlink" Target="https://list.etsi.org/scripts/wa.exe?A2=3GPP_TSG_SA_WG4_MTSI;a541ec62.2111B&amp;S=" TargetMode="External"/><Relationship Id="rId36" Type="http://schemas.openxmlformats.org/officeDocument/2006/relationships/hyperlink" Target="https://list.etsi.org/scripts/wa.exe?A2=3GPP_TSG_SA_WG4_MTSI;dda60b73.2111B&amp;S=" TargetMode="External"/><Relationship Id="rId57" Type="http://schemas.openxmlformats.org/officeDocument/2006/relationships/hyperlink" Target="https://list.etsi.org/scripts/wa.exe?A2=3GPP_TSG_SA_WG4_MTSI;a2c9e7ac.2111B&amp;S=" TargetMode="External"/><Relationship Id="rId106" Type="http://schemas.openxmlformats.org/officeDocument/2006/relationships/hyperlink" Target="https://www.3gpp.org/ftp/TSG_SA/WG4_CODEC/TSGS4_116-e/Docs/S4-211608.zip" TargetMode="External"/><Relationship Id="rId127" Type="http://schemas.openxmlformats.org/officeDocument/2006/relationships/hyperlink" Target="https://www.3gpp.org/ftp/TSG_SA/WG4_CODEC/TSGS4_116-e/Docs/S4-211529.zip" TargetMode="External"/><Relationship Id="rId10" Type="http://schemas.openxmlformats.org/officeDocument/2006/relationships/hyperlink" Target="https://list.etsi.org/scripts/wa.exe?A2=3GPP_TSG_SA_WG4_MTSI;3966ff77.2111B&amp;S=" TargetMode="External"/><Relationship Id="rId31" Type="http://schemas.openxmlformats.org/officeDocument/2006/relationships/hyperlink" Target="https://list.etsi.org/scripts/wa.exe?A2=3GPP_TSG_SA_WG4_MTSI;345f0ae7.2111B&amp;S=" TargetMode="External"/><Relationship Id="rId52" Type="http://schemas.openxmlformats.org/officeDocument/2006/relationships/hyperlink" Target="https://list.etsi.org/scripts/wa.exe?A2=3GPP_TSG_SA_WG4_MTSI;1370364e.2111B&amp;S=" TargetMode="External"/><Relationship Id="rId73" Type="http://schemas.openxmlformats.org/officeDocument/2006/relationships/hyperlink" Target="https://list.etsi.org/scripts/wa.exe?A2=3GPP_TSG_SA_WG4_MTSI;24c6df21.2111C&amp;S=" TargetMode="External"/><Relationship Id="rId78" Type="http://schemas.openxmlformats.org/officeDocument/2006/relationships/hyperlink" Target="https://www.3gpp.org/ftp/TSG_SA/WG4_CODEC/TSGS4_116-e/Docs/S4-211507.zip" TargetMode="External"/><Relationship Id="rId94" Type="http://schemas.openxmlformats.org/officeDocument/2006/relationships/hyperlink" Target="https://list.etsi.org/scripts/wa.exe?A2=3GPP_TSG_SA_WG4_MTSI;cf2226e2.2111C&amp;S=" TargetMode="External"/><Relationship Id="rId99" Type="http://schemas.openxmlformats.org/officeDocument/2006/relationships/hyperlink" Target="https://www.3gpp.org/ftp/TSG_SA/WG4_CODEC/TSGS4_116-e/Docs/S4-211622.zip" TargetMode="External"/><Relationship Id="rId101" Type="http://schemas.openxmlformats.org/officeDocument/2006/relationships/hyperlink" Target="https://www.3gpp.org/ftp/TSG_SA/WG4_CODEC/TSGS4_116-e/Docs/S4-211612.zip" TargetMode="External"/><Relationship Id="rId122" Type="http://schemas.openxmlformats.org/officeDocument/2006/relationships/hyperlink" Target="https://www.3gpp.org/ftp/TSG_SA/WG4_CODEC/TSGS4_116-e/Docs/S4-211507.zip" TargetMode="External"/><Relationship Id="rId143" Type="http://schemas.openxmlformats.org/officeDocument/2006/relationships/hyperlink" Target="https://www.3gpp.org/ftp/TSG_SA/WG4_CODEC/TSGS4_116-e/Docs/S4-211676.zip" TargetMode="External"/><Relationship Id="rId148" Type="http://schemas.openxmlformats.org/officeDocument/2006/relationships/hyperlink" Target="https://www.3gpp.org/ftp/TSG_SA/WG4_CODEC/TSGS4_116-e/Docs/S4-211607.zip" TargetMode="External"/><Relationship Id="rId164" Type="http://schemas.openxmlformats.org/officeDocument/2006/relationships/hyperlink" Target="https://www.3gpp.org/ftp/TSG_SA/WG4_CODEC/TSGS4_116-e/Docs/S4-211615.zip" TargetMode="External"/><Relationship Id="rId169" Type="http://schemas.openxmlformats.org/officeDocument/2006/relationships/hyperlink" Target="https://www.3gpp.org/ftp/TSG_SA/WG4_CODEC/TSGS4_116-e/Docs/S4-211426.zip" TargetMode="External"/><Relationship Id="rId185" Type="http://schemas.openxmlformats.org/officeDocument/2006/relationships/hyperlink" Target="https://www.3gpp.org/ftp/TSG_SA/WG4_CODEC/TSGS4_116-e/Docs/S4-211623.zip" TargetMode="External"/><Relationship Id="rId4" Type="http://schemas.openxmlformats.org/officeDocument/2006/relationships/webSettings" Target="webSettings.xml"/><Relationship Id="rId9" Type="http://schemas.openxmlformats.org/officeDocument/2006/relationships/hyperlink" Target="https://list.etsi.org/scripts/wa.exe?A2=3GPP_TSG_SA_WG4_MTSI;861af542.2111B&amp;S=" TargetMode="External"/><Relationship Id="rId180" Type="http://schemas.openxmlformats.org/officeDocument/2006/relationships/hyperlink" Target="https://www.3gpp.org/ftp/TSG_SA/WG4_CODEC/TSGS4_116-e/Docs/S4-211621.zip" TargetMode="External"/><Relationship Id="rId26" Type="http://schemas.openxmlformats.org/officeDocument/2006/relationships/hyperlink" Target="https://www.3gpp.org/ftp/TSG_SA/WG4_CODEC/TSGS4_116-e/Docs/S4-211608.zip" TargetMode="External"/><Relationship Id="rId47" Type="http://schemas.openxmlformats.org/officeDocument/2006/relationships/hyperlink" Target="https://list.etsi.org/scripts/wa.exe?A2=3GPP_TSG_SA_WG4_MTSI;55802ffa.2111B&amp;S=" TargetMode="External"/><Relationship Id="rId68" Type="http://schemas.openxmlformats.org/officeDocument/2006/relationships/hyperlink" Target="https://www.3gpp.org/ftp/TSG_SA/WG4_CODEC/TSGS4_116-e/Docs/S4-211616.zip" TargetMode="External"/><Relationship Id="rId89" Type="http://schemas.openxmlformats.org/officeDocument/2006/relationships/hyperlink" Target="https://list.etsi.org/scripts/wa.exe?A2=3GPP_TSG_SA_WG4_MTSI;20335a3a.2111C&amp;S=" TargetMode="External"/><Relationship Id="rId112" Type="http://schemas.openxmlformats.org/officeDocument/2006/relationships/hyperlink" Target="https://www.3gpp.org/ftp/TSG_SA/WG4_CODEC/TSGS4_116-e/Docs/S4-211385.zip" TargetMode="External"/><Relationship Id="rId133" Type="http://schemas.openxmlformats.org/officeDocument/2006/relationships/hyperlink" Target="https://www.3gpp.org/ftp/TSG_SA/WG4_CODEC/TSGS4_116-e/Docs/S4-211621.zip" TargetMode="External"/><Relationship Id="rId154" Type="http://schemas.openxmlformats.org/officeDocument/2006/relationships/hyperlink" Target="https://www.3gpp.org/ftp/TSG_SA/WG4_CODEC/TSGS4_116-e/Docs/S4-211611.zip" TargetMode="External"/><Relationship Id="rId175" Type="http://schemas.openxmlformats.org/officeDocument/2006/relationships/hyperlink" Target="https://www.3gpp.org/ftp/TSG_SA/WG4_CODEC/TSGS4_116-e/Docs/S4-211610.zip" TargetMode="External"/><Relationship Id="rId196" Type="http://schemas.openxmlformats.org/officeDocument/2006/relationships/fontTable" Target="fontTable.xml"/><Relationship Id="rId16" Type="http://schemas.openxmlformats.org/officeDocument/2006/relationships/hyperlink" Target="https://list.etsi.org/scripts/wa.exe?A2=3GPP_TSG_SA_WG4_MTSI;628d3596.2111B&amp;S=" TargetMode="External"/><Relationship Id="rId37" Type="http://schemas.openxmlformats.org/officeDocument/2006/relationships/hyperlink" Target="https://list.etsi.org/scripts/wa.exe?A2=3GPP_TSG_SA_WG4_MTSI;650f30b9.2111B&amp;S=" TargetMode="External"/><Relationship Id="rId58" Type="http://schemas.openxmlformats.org/officeDocument/2006/relationships/hyperlink" Target="https://list.etsi.org/scripts/wa.exe?A2=3GPP_TSG_SA_WG4_MTSI;405f37c7.2111B&amp;S=" TargetMode="External"/><Relationship Id="rId79" Type="http://schemas.openxmlformats.org/officeDocument/2006/relationships/hyperlink" Target="https://list.etsi.org/scripts/wa.exe?A2=3GPP_TSG_SA_WG4_MTSI;2adea5e7.2111C&amp;S=" TargetMode="External"/><Relationship Id="rId102" Type="http://schemas.openxmlformats.org/officeDocument/2006/relationships/hyperlink" Target="https://www.3gpp.org/ftp/TSG_SA/WG4_CODEC/TSGS4_116-e/Docs/S4-211611.zip" TargetMode="External"/><Relationship Id="rId123" Type="http://schemas.openxmlformats.org/officeDocument/2006/relationships/hyperlink" Target="https://www.3gpp.org/ftp/TSG_SA/WG4_CODEC/TSGS4_116-e/Docs/S4-211615.zip" TargetMode="External"/><Relationship Id="rId144" Type="http://schemas.openxmlformats.org/officeDocument/2006/relationships/hyperlink" Target="https://www.3gpp.org/ftp/TSG_SA/WG4_CODEC/TSGS4_116-e/Docs/S4-211606.zip" TargetMode="External"/><Relationship Id="rId90" Type="http://schemas.openxmlformats.org/officeDocument/2006/relationships/hyperlink" Target="https://www.3gpp.org/ftp/TSG_SA/WG4_CODEC/TSGS4_116-e/Docs/S4-211623.zip" TargetMode="External"/><Relationship Id="rId165" Type="http://schemas.openxmlformats.org/officeDocument/2006/relationships/hyperlink" Target="https://www.3gpp.org/ftp/TSG_SA/WG4_CODEC/TSGS4_116-e/Docs/S4-211381.zip" TargetMode="External"/><Relationship Id="rId186" Type="http://schemas.openxmlformats.org/officeDocument/2006/relationships/hyperlink" Target="https://www.3gpp.org/ftp/TSG_SA/WG4_CODEC/TSGS4_116-e/Docs/S4-211619.zip" TargetMode="External"/><Relationship Id="rId27" Type="http://schemas.openxmlformats.org/officeDocument/2006/relationships/hyperlink" Target="https://www.3gpp.org/ftp/TSG_SA/WG4_CODEC/TSGS4_116-e/Docs/S4-211386.zip" TargetMode="External"/><Relationship Id="rId48" Type="http://schemas.openxmlformats.org/officeDocument/2006/relationships/hyperlink" Target="https://list.etsi.org/scripts/wa.exe?A2=3GPP_TSG_SA_WG4_MTSI;d843048.2111B&amp;S=" TargetMode="External"/><Relationship Id="rId69" Type="http://schemas.openxmlformats.org/officeDocument/2006/relationships/hyperlink" Target="https://www.3gpp.org/ftp/TSG_SA/WG4_CODEC/TSGS4_116-e/Docs/S4-211617.zip" TargetMode="External"/><Relationship Id="rId113" Type="http://schemas.openxmlformats.org/officeDocument/2006/relationships/hyperlink" Target="https://www.3gpp.org/ftp/TSG_SA/WG4_CODEC/TSGS4_116-e/Docs/S4-211607.zip" TargetMode="External"/><Relationship Id="rId134" Type="http://schemas.openxmlformats.org/officeDocument/2006/relationships/hyperlink" Target="https://www.3gpp.org/ftp/TSG_SA/WG4_CODEC/TSGS4_116-e/Docs/S4-211618.zip" TargetMode="External"/><Relationship Id="rId80" Type="http://schemas.openxmlformats.org/officeDocument/2006/relationships/hyperlink" Target="https://list.etsi.org/scripts/wa.exe?A2=3GPP_TSG_SA_WG4_MTSI;51058aec.2111C&amp;S=" TargetMode="External"/><Relationship Id="rId155" Type="http://schemas.openxmlformats.org/officeDocument/2006/relationships/hyperlink" Target="https://www.3gpp.org/ftp/TSG_SA/WG4_CODEC/TSGS4_116-e/Docs/S4-211432.zip" TargetMode="External"/><Relationship Id="rId176" Type="http://schemas.openxmlformats.org/officeDocument/2006/relationships/hyperlink" Target="https://www.3gpp.org/ftp/TSG_SA/WG4_CODEC/TSGS4_116-e/Docs/S4-211611.zip" TargetMode="External"/><Relationship Id="rId197" Type="http://schemas.openxmlformats.org/officeDocument/2006/relationships/theme" Target="theme/theme1.xml"/><Relationship Id="rId17" Type="http://schemas.openxmlformats.org/officeDocument/2006/relationships/hyperlink" Target="https://www.3gpp.org/ftp/TSG_SA/WG4_CODEC/TSGS4_116-e/Docs/S4-211385.zip" TargetMode="External"/><Relationship Id="rId38" Type="http://schemas.openxmlformats.org/officeDocument/2006/relationships/hyperlink" Target="https://www.3gpp.org/ftp/TSG_SA/WG4_CODEC/TSGS4_116-e/Docs/S4-211610.zip" TargetMode="External"/><Relationship Id="rId59" Type="http://schemas.openxmlformats.org/officeDocument/2006/relationships/hyperlink" Target="https://list.etsi.org/scripts/wa.exe?A2=3GPP_TSG_SA_WG4_MTSI;a51d800c.2111B&amp;S=" TargetMode="External"/><Relationship Id="rId103" Type="http://schemas.openxmlformats.org/officeDocument/2006/relationships/hyperlink" Target="https://www.3gpp.org/ftp/TSG_SA/WG4_CODEC/TSGS4_116-e/Docs/S4-211619.zip" TargetMode="External"/><Relationship Id="rId124" Type="http://schemas.openxmlformats.org/officeDocument/2006/relationships/hyperlink" Target="https://www.3gpp.org/ftp/TSG_SA/WG4_CODEC/TSGS4_116-e/Docs/S4-211607.zip" TargetMode="External"/><Relationship Id="rId70" Type="http://schemas.openxmlformats.org/officeDocument/2006/relationships/hyperlink" Target="https://www.3gpp.org/ftp/TSG_SA/WG4_CODEC/TSGS4_116-e/Docs/S4-211411.zip" TargetMode="External"/><Relationship Id="rId91" Type="http://schemas.openxmlformats.org/officeDocument/2006/relationships/hyperlink" Target="https://www.3gpp.org/ftp/TSG_SA/WG4_CODEC/TSGS4_116-e/Docs/S4-211499.zip" TargetMode="External"/><Relationship Id="rId145" Type="http://schemas.openxmlformats.org/officeDocument/2006/relationships/hyperlink" Target="https://www.3gpp.org/ftp/TSG_SA/WG4_CODEC/TSGS4_116-e/Docs/S4-211617.zip" TargetMode="External"/><Relationship Id="rId166" Type="http://schemas.openxmlformats.org/officeDocument/2006/relationships/hyperlink" Target="https://www.3gpp.org/ftp/TSG_SA/WG4_CODEC/TSGS4_116-e/Docs/S4-211618.zip" TargetMode="External"/><Relationship Id="rId187" Type="http://schemas.openxmlformats.org/officeDocument/2006/relationships/hyperlink" Target="https://www.3gpp.org/ftp/TSG_SA/WG4_CODEC/TSGS4_116-e/Docs/S4-211620.zip" TargetMode="External"/><Relationship Id="rId1" Type="http://schemas.openxmlformats.org/officeDocument/2006/relationships/numbering" Target="numbering.xml"/><Relationship Id="rId28" Type="http://schemas.openxmlformats.org/officeDocument/2006/relationships/hyperlink" Target="https://list.etsi.org/scripts/wa.exe?A2=3GPP_TSG_SA_WG4_MTSI;f117883e.2111B&amp;S=" TargetMode="External"/><Relationship Id="rId49" Type="http://schemas.openxmlformats.org/officeDocument/2006/relationships/hyperlink" Target="https://www.3gpp.org/ftp/TSG_SA/WG4_CODEC/TSGS4_116-e/Docs/S4-211432.zip" TargetMode="External"/><Relationship Id="rId114" Type="http://schemas.openxmlformats.org/officeDocument/2006/relationships/hyperlink" Target="https://www.3gpp.org/ftp/TSG_SA/WG4_CODEC/TSGS4_116-e/Docs/S4-211386.zip" TargetMode="External"/><Relationship Id="rId60" Type="http://schemas.openxmlformats.org/officeDocument/2006/relationships/hyperlink" Target="https://list.etsi.org/scripts/wa.exe?A2=3GPP_TSG_SA_WG4_MTSI;1f21369c.2111C&amp;S=" TargetMode="External"/><Relationship Id="rId81" Type="http://schemas.openxmlformats.org/officeDocument/2006/relationships/hyperlink" Target="https://list.etsi.org/scripts/wa.exe?A2=3GPP_TSG_SA_WG4_MTSI;e916703b.2111C&amp;S=" TargetMode="External"/><Relationship Id="rId135" Type="http://schemas.openxmlformats.org/officeDocument/2006/relationships/hyperlink" Target="https://www.3gpp.org/ftp/TSG_SA/WG4_CODEC/TSGS4_116-e/Docs/S4-211623.zip" TargetMode="External"/><Relationship Id="rId156" Type="http://schemas.openxmlformats.org/officeDocument/2006/relationships/hyperlink" Target="https://www.3gpp.org/ftp/TSG_SA/WG4_CODEC/TSGS4_116-e/Docs/S4-211498.zip" TargetMode="External"/><Relationship Id="rId177" Type="http://schemas.openxmlformats.org/officeDocument/2006/relationships/hyperlink" Target="https://www.3gpp.org/ftp/TSG_SA/WG4_CODEC/TSGS4_116-e/Docs/S4-211612.zip" TargetMode="External"/><Relationship Id="rId18" Type="http://schemas.openxmlformats.org/officeDocument/2006/relationships/hyperlink" Target="https://list.etsi.org/scripts/wa.exe?A2=3GPP_TSG_SA_WG4_MTSI;dcf813fe.2111B&amp;S=" TargetMode="External"/><Relationship Id="rId39" Type="http://schemas.openxmlformats.org/officeDocument/2006/relationships/hyperlink" Target="https://list.etsi.org/scripts/wa.exe?A2=3GPP_TSG_SA_WG4_MTSI;8f4233f1.2111C&amp;S=" TargetMode="External"/><Relationship Id="rId50" Type="http://schemas.openxmlformats.org/officeDocument/2006/relationships/hyperlink" Target="https://www.3gpp.org/ftp/TSG_SA/WG4_CODEC/TSGS4_116-e/Docs/S4-211498.zip" TargetMode="External"/><Relationship Id="rId104" Type="http://schemas.openxmlformats.org/officeDocument/2006/relationships/hyperlink" Target="https://www.3gpp.org/ftp/TSG_SA/WG4_CODEC/TSGS4_116-e/Docs/S4-211610.zip" TargetMode="External"/><Relationship Id="rId125" Type="http://schemas.openxmlformats.org/officeDocument/2006/relationships/hyperlink" Target="https://www.3gpp.org/ftp/TSG_SA/WG4_CODEC/TSGS4_116-e/Docs/S4-211381.zip" TargetMode="External"/><Relationship Id="rId146" Type="http://schemas.openxmlformats.org/officeDocument/2006/relationships/hyperlink" Target="https://www.3gpp.org/ftp/TSG_SA/WG4_CODEC/TSGS4_116-e/Docs/S4-211382.zip" TargetMode="External"/><Relationship Id="rId167" Type="http://schemas.openxmlformats.org/officeDocument/2006/relationships/hyperlink" Target="https://www.3gpp.org/ftp/TSG_SA/WG4_CODEC/TSGS4_116-e/Docs/S4-211499.zip" TargetMode="External"/><Relationship Id="rId188" Type="http://schemas.openxmlformats.org/officeDocument/2006/relationships/hyperlink" Target="https://www.3gpp.org/ftp/TSG_SA/WG4_CODEC/TSGS4_116-e/Docs/S4-2116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27</Pages>
  <Words>10087</Words>
  <Characters>57498</Characters>
  <Application>Microsoft Office Word</Application>
  <DocSecurity>0</DocSecurity>
  <Lines>479</Lines>
  <Paragraphs>134</Paragraphs>
  <ScaleCrop>false</ScaleCrop>
  <Company/>
  <LinksUpToDate>false</LinksUpToDate>
  <CharactersWithSpaces>67451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25</cp:revision>
  <dcterms:created xsi:type="dcterms:W3CDTF">2021-11-19T04:13:00Z</dcterms:created>
  <dcterms:modified xsi:type="dcterms:W3CDTF">2021-11-19T05:37:00Z</dcterms:modified>
</cp:coreProperties>
</file>